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footnotes.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color w:val="44546A" w:themeColor="text2"/>
          <w:sz w:val="32"/>
          <w:szCs w:val="32"/>
        </w:rPr>
      </w:pPr>
      <w:bookmarkStart w:id="0" w:name="_GoBack"/>
      <w:bookmarkEnd w:id="0"/>
      <w:r>
        <w:rPr>
          <w:b/>
          <w:bCs/>
          <w:color w:val="44546A" w:themeColor="text2"/>
          <w:sz w:val="32"/>
          <w:szCs w:val="32"/>
        </w:rPr>
        <w:t>PCC Guidelines for the Application of Relationship Designators in NACO Authority Records</w:t>
      </w:r>
      <w:r>
        <w:rPr>
          <w:rStyle w:val="FootnoteAnchor"/>
          <w:b/>
          <w:bCs/>
          <w:color w:val="44546A" w:themeColor="text2"/>
          <w:sz w:val="32"/>
          <w:szCs w:val="32"/>
        </w:rPr>
        <w:footnoteReference w:id="2"/>
      </w:r>
    </w:p>
    <w:p>
      <w:pPr>
        <w:pStyle w:val="Normal"/>
        <w:jc w:val="center"/>
        <w:rPr>
          <w:b/>
          <w:b/>
          <w:bCs/>
          <w:color w:val="44546A" w:themeColor="text2"/>
          <w:sz w:val="32"/>
          <w:szCs w:val="32"/>
        </w:rPr>
      </w:pPr>
      <w:r>
        <w:rPr>
          <w:b/>
          <w:bCs/>
          <w:color w:val="44546A" w:themeColor="text2"/>
          <w:sz w:val="32"/>
          <w:szCs w:val="32"/>
        </w:rPr>
      </w:r>
    </w:p>
    <w:p>
      <w:pPr>
        <w:pStyle w:val="Normal"/>
        <w:jc w:val="center"/>
        <w:rPr>
          <w:sz w:val="28"/>
          <w:szCs w:val="28"/>
        </w:rPr>
      </w:pPr>
      <w:r>
        <w:rPr>
          <w:sz w:val="28"/>
          <w:szCs w:val="28"/>
        </w:rPr>
        <w:t xml:space="preserve">created by </w:t>
      </w:r>
    </w:p>
    <w:p>
      <w:pPr>
        <w:pStyle w:val="Normal"/>
        <w:jc w:val="center"/>
        <w:rPr>
          <w:sz w:val="28"/>
          <w:szCs w:val="28"/>
        </w:rPr>
      </w:pPr>
      <w:r>
        <w:rPr>
          <w:sz w:val="28"/>
          <w:szCs w:val="28"/>
        </w:rPr>
        <w:t xml:space="preserve">The Joint PCC Standing Committee on Standards and </w:t>
      </w:r>
    </w:p>
    <w:p>
      <w:pPr>
        <w:pStyle w:val="Normal"/>
        <w:jc w:val="center"/>
        <w:rPr>
          <w:sz w:val="28"/>
          <w:szCs w:val="28"/>
        </w:rPr>
      </w:pPr>
      <w:r>
        <w:rPr>
          <w:sz w:val="28"/>
          <w:szCs w:val="28"/>
        </w:rPr>
        <w:t xml:space="preserve">Standing Committee on Training </w:t>
      </w:r>
    </w:p>
    <w:p>
      <w:pPr>
        <w:pStyle w:val="Normal"/>
        <w:jc w:val="center"/>
        <w:rPr>
          <w:sz w:val="28"/>
          <w:szCs w:val="28"/>
        </w:rPr>
      </w:pPr>
      <w:r>
        <w:rPr>
          <w:sz w:val="28"/>
          <w:szCs w:val="28"/>
        </w:rPr>
        <w:t>Task Group on Guidelines for Relationship Designators in Authority Records</w:t>
      </w:r>
    </w:p>
    <w:p>
      <w:pPr>
        <w:pStyle w:val="Normal"/>
        <w:jc w:val="center"/>
        <w:rPr>
          <w:sz w:val="28"/>
          <w:szCs w:val="28"/>
        </w:rPr>
      </w:pPr>
      <w:r>
        <w:rPr>
          <w:sz w:val="28"/>
          <w:szCs w:val="28"/>
        </w:rPr>
      </w:r>
    </w:p>
    <w:p>
      <w:pPr>
        <w:pStyle w:val="Normal"/>
        <w:jc w:val="center"/>
        <w:rPr>
          <w:sz w:val="28"/>
          <w:szCs w:val="28"/>
        </w:rPr>
      </w:pPr>
      <w:r>
        <w:rPr>
          <w:sz w:val="28"/>
          <w:szCs w:val="28"/>
        </w:rPr>
        <w:t>Chiat Naun Chew</w:t>
      </w:r>
    </w:p>
    <w:p>
      <w:pPr>
        <w:pStyle w:val="Normal"/>
        <w:jc w:val="center"/>
        <w:rPr>
          <w:sz w:val="28"/>
          <w:szCs w:val="28"/>
        </w:rPr>
      </w:pPr>
      <w:r>
        <w:rPr>
          <w:sz w:val="28"/>
          <w:szCs w:val="28"/>
        </w:rPr>
        <w:t>Kelley McGrath</w:t>
      </w:r>
    </w:p>
    <w:p>
      <w:pPr>
        <w:pStyle w:val="Normal"/>
        <w:jc w:val="center"/>
        <w:rPr>
          <w:sz w:val="28"/>
          <w:szCs w:val="28"/>
        </w:rPr>
      </w:pPr>
      <w:r>
        <w:rPr>
          <w:sz w:val="28"/>
          <w:szCs w:val="28"/>
        </w:rPr>
        <w:t>George Prager</w:t>
      </w:r>
    </w:p>
    <w:p>
      <w:pPr>
        <w:pStyle w:val="Normal"/>
        <w:jc w:val="center"/>
        <w:rPr>
          <w:sz w:val="28"/>
          <w:szCs w:val="28"/>
        </w:rPr>
      </w:pPr>
      <w:r>
        <w:rPr>
          <w:sz w:val="28"/>
          <w:szCs w:val="28"/>
        </w:rPr>
        <w:t>Isabel Quintana</w:t>
      </w:r>
    </w:p>
    <w:p>
      <w:pPr>
        <w:pStyle w:val="Normal"/>
        <w:jc w:val="center"/>
        <w:rPr>
          <w:sz w:val="28"/>
          <w:szCs w:val="28"/>
        </w:rPr>
      </w:pPr>
      <w:r>
        <w:rPr>
          <w:sz w:val="28"/>
          <w:szCs w:val="28"/>
        </w:rPr>
        <w:t>Adam Schiff</w:t>
      </w:r>
    </w:p>
    <w:p>
      <w:pPr>
        <w:pStyle w:val="Normal"/>
        <w:jc w:val="center"/>
        <w:rPr>
          <w:sz w:val="28"/>
          <w:szCs w:val="28"/>
        </w:rPr>
      </w:pPr>
      <w:r>
        <w:rPr>
          <w:sz w:val="28"/>
          <w:szCs w:val="28"/>
        </w:rPr>
        <w:t>Robert Maxwell, chair</w:t>
      </w:r>
    </w:p>
    <w:p>
      <w:pPr>
        <w:pStyle w:val="Normal"/>
        <w:jc w:val="center"/>
        <w:rPr>
          <w:sz w:val="28"/>
          <w:szCs w:val="28"/>
        </w:rPr>
      </w:pPr>
      <w:r>
        <w:rPr>
          <w:sz w:val="28"/>
          <w:szCs w:val="28"/>
        </w:rPr>
      </w:r>
    </w:p>
    <w:p>
      <w:pPr>
        <w:pStyle w:val="Normal"/>
        <w:jc w:val="center"/>
        <w:rPr>
          <w:sz w:val="28"/>
          <w:szCs w:val="28"/>
        </w:rPr>
      </w:pPr>
      <w:r>
        <w:rPr>
          <w:sz w:val="28"/>
          <w:szCs w:val="28"/>
        </w:rPr>
        <w:t>May 2016</w:t>
      </w:r>
    </w:p>
    <w:p>
      <w:pPr>
        <w:pStyle w:val="Normal"/>
        <w:jc w:val="center"/>
        <w:rPr>
          <w:b/>
          <w:b/>
          <w:bCs/>
          <w:color w:val="44546A" w:themeColor="text2"/>
          <w:sz w:val="40"/>
          <w:szCs w:val="40"/>
        </w:rPr>
      </w:pPr>
      <w:r>
        <w:rPr>
          <w:b/>
          <w:bCs/>
          <w:color w:val="44546A" w:themeColor="text2"/>
          <w:sz w:val="40"/>
          <w:szCs w:val="40"/>
        </w:rPr>
      </w:r>
    </w:p>
    <w:p>
      <w:pPr>
        <w:pStyle w:val="Normal"/>
        <w:rPr/>
      </w:pPr>
      <w:r>
        <w:rPr/>
      </w:r>
    </w:p>
    <w:p>
      <w:pPr>
        <w:pStyle w:val="Normal"/>
        <w:rPr>
          <w:u w:val="single"/>
        </w:rPr>
      </w:pPr>
      <w:r>
        <w:rPr>
          <w:u w:val="single"/>
        </w:rPr>
      </w:r>
      <w:r>
        <w:br w:type="page"/>
      </w:r>
    </w:p>
    <w:p>
      <w:pPr>
        <w:pStyle w:val="Normal"/>
        <w:jc w:val="center"/>
        <w:rPr>
          <w:color w:val="002060"/>
          <w:sz w:val="32"/>
          <w:szCs w:val="32"/>
        </w:rPr>
      </w:pPr>
      <w:r>
        <w:rPr>
          <w:color w:val="002060"/>
          <w:sz w:val="32"/>
          <w:szCs w:val="32"/>
        </w:rPr>
        <w:t>Contents</w:t>
      </w:r>
    </w:p>
    <w:p>
      <w:pPr>
        <w:pStyle w:val="Normal"/>
        <w:rPr/>
      </w:pPr>
      <w:r>
        <w:rPr/>
        <w:t>Introduction and Background</w:t>
      </w:r>
    </w:p>
    <w:p>
      <w:pPr>
        <w:pStyle w:val="Normal"/>
        <w:ind w:left="720" w:hanging="0"/>
        <w:rPr/>
      </w:pPr>
      <w:r>
        <w:rPr/>
        <w:t>PCC Policy for Recording Relationships in NACO Authority Records</w:t>
      </w:r>
    </w:p>
    <w:p>
      <w:pPr>
        <w:pStyle w:val="Normal"/>
        <w:ind w:left="720" w:hanging="0"/>
        <w:rPr/>
      </w:pPr>
      <w:r>
        <w:rPr/>
        <w:t>PCC Policy for Use of Relationship Designators in NACO Authority Records</w:t>
      </w:r>
    </w:p>
    <w:p>
      <w:pPr>
        <w:pStyle w:val="Normal"/>
        <w:rPr/>
      </w:pPr>
      <w:r>
        <w:rPr/>
        <w:t>General Guidelines</w:t>
      </w:r>
    </w:p>
    <w:p>
      <w:pPr>
        <w:pStyle w:val="Normal"/>
        <w:ind w:left="360" w:hanging="0"/>
        <w:rPr/>
      </w:pPr>
      <w:r>
        <w:rPr/>
        <w:t>Guideline 1. Use of This Training Manual</w:t>
      </w:r>
    </w:p>
    <w:p>
      <w:pPr>
        <w:pStyle w:val="Normal"/>
        <w:ind w:left="360" w:hanging="0"/>
        <w:rPr/>
      </w:pPr>
      <w:r>
        <w:rPr/>
        <w:t>Guideline 2. Sources for Relationship Designators</w:t>
      </w:r>
    </w:p>
    <w:p>
      <w:pPr>
        <w:pStyle w:val="Normal"/>
        <w:ind w:left="720" w:hanging="0"/>
        <w:rPr/>
      </w:pPr>
      <w:r>
        <w:rPr/>
        <w:t>Guideline 2a. RDA Appendices</w:t>
      </w:r>
    </w:p>
    <w:p>
      <w:pPr>
        <w:pStyle w:val="Normal"/>
        <w:ind w:left="720" w:hanging="0"/>
        <w:rPr/>
      </w:pPr>
      <w:r>
        <w:rPr/>
        <w:t>Guideline 2b. Other Vocabularies</w:t>
      </w:r>
    </w:p>
    <w:p>
      <w:pPr>
        <w:pStyle w:val="Normal"/>
        <w:ind w:left="360" w:hanging="0"/>
        <w:rPr/>
      </w:pPr>
      <w:r>
        <w:rPr/>
        <w:t>Guideline 3. Relationship Designators in MARC Authority Records</w:t>
      </w:r>
    </w:p>
    <w:p>
      <w:pPr>
        <w:pStyle w:val="Normal"/>
        <w:ind w:left="720" w:hanging="0"/>
        <w:rPr/>
      </w:pPr>
      <w:r>
        <w:rPr/>
        <w:t>Guideline 3a. Form and Subfield Coding of Relationship Designators</w:t>
      </w:r>
    </w:p>
    <w:p>
      <w:pPr>
        <w:pStyle w:val="Normal"/>
        <w:ind w:left="720" w:hanging="0"/>
        <w:rPr/>
      </w:pPr>
      <w:r>
        <w:rPr/>
        <w:t>Guideline 3b. Relationship Designators Only Used in 5XX Fields</w:t>
      </w:r>
    </w:p>
    <w:p>
      <w:pPr>
        <w:pStyle w:val="Normal"/>
        <w:ind w:left="720" w:hanging="0"/>
        <w:rPr/>
      </w:pPr>
      <w:r>
        <w:rPr/>
        <w:t>Guideline 3c. Relationship Designators not Used Within Authorized Access Points</w:t>
      </w:r>
    </w:p>
    <w:p>
      <w:pPr>
        <w:pStyle w:val="Normal"/>
        <w:ind w:left="360" w:hanging="0"/>
        <w:rPr/>
      </w:pPr>
      <w:r>
        <w:rPr/>
        <w:t>Guideline 4. Relationships Over Time</w:t>
      </w:r>
    </w:p>
    <w:p>
      <w:pPr>
        <w:pStyle w:val="Normal"/>
        <w:ind w:left="360" w:hanging="0"/>
        <w:rPr/>
      </w:pPr>
      <w:r>
        <w:rPr/>
        <w:t>Guideline 5. Specificity</w:t>
      </w:r>
    </w:p>
    <w:p>
      <w:pPr>
        <w:pStyle w:val="Normal"/>
        <w:ind w:left="360" w:hanging="0"/>
        <w:rPr/>
      </w:pPr>
      <w:r>
        <w:rPr/>
        <w:t>Guideline 6. Multiple Relationships</w:t>
      </w:r>
    </w:p>
    <w:p>
      <w:pPr>
        <w:pStyle w:val="Normal"/>
        <w:ind w:left="360" w:hanging="0"/>
        <w:rPr/>
      </w:pPr>
      <w:r>
        <w:rPr/>
        <w:t>Guideline 7. Unclear Relationship</w:t>
      </w:r>
    </w:p>
    <w:p>
      <w:pPr>
        <w:pStyle w:val="Normal"/>
        <w:ind w:left="360" w:hanging="0"/>
        <w:rPr/>
      </w:pPr>
      <w:r>
        <w:rPr/>
        <w:t>Guideline 8. Relationship That Cannot Be Described Using a Relationship Designator</w:t>
      </w:r>
    </w:p>
    <w:p>
      <w:pPr>
        <w:pStyle w:val="Normal"/>
        <w:ind w:left="360" w:hanging="0"/>
        <w:rPr/>
      </w:pPr>
      <w:r>
        <w:rPr>
          <w:i/>
          <w:iCs/>
        </w:rPr>
        <w:t>Reciprocal Relationships</w:t>
      </w:r>
    </w:p>
    <w:p>
      <w:pPr>
        <w:pStyle w:val="Normal"/>
        <w:ind w:left="360" w:hanging="0"/>
        <w:rPr/>
      </w:pPr>
      <w:r>
        <w:rPr/>
        <w:t>Guideline 9. Reciprocal Relationships. General Guidelines</w:t>
      </w:r>
    </w:p>
    <w:p>
      <w:pPr>
        <w:pStyle w:val="Normal"/>
        <w:ind w:left="360" w:hanging="0"/>
        <w:rPr/>
      </w:pPr>
      <w:r>
        <w:rPr/>
        <w:t>Guideline 10. Reciprocal Relationships. Pseudonymous Relationships</w:t>
      </w:r>
    </w:p>
    <w:p>
      <w:pPr>
        <w:pStyle w:val="Normal"/>
        <w:rPr/>
      </w:pPr>
      <w:r>
        <w:rPr/>
        <w:t>Specific Cases</w:t>
      </w:r>
    </w:p>
    <w:p>
      <w:pPr>
        <w:pStyle w:val="Normal"/>
        <w:ind w:left="360" w:hanging="0"/>
        <w:rPr>
          <w:i/>
          <w:i/>
          <w:iCs/>
        </w:rPr>
      </w:pPr>
      <w:r>
        <w:rPr>
          <w:i/>
          <w:iCs/>
        </w:rPr>
        <w:t>Corporate Bodies</w:t>
      </w:r>
    </w:p>
    <w:p>
      <w:pPr>
        <w:pStyle w:val="Normal"/>
        <w:ind w:left="360" w:hanging="0"/>
        <w:rPr/>
      </w:pPr>
      <w:r>
        <w:rPr/>
        <w:t>Guideline 11. Non-Jurisdictional Corporate Bodies</w:t>
      </w:r>
    </w:p>
    <w:p>
      <w:pPr>
        <w:pStyle w:val="Normal"/>
        <w:ind w:left="360" w:hanging="0"/>
        <w:rPr/>
      </w:pPr>
      <w:r>
        <w:rPr/>
        <w:t>Guideline 12. Jurisdictional Corporate Bodies</w:t>
      </w:r>
    </w:p>
    <w:p>
      <w:pPr>
        <w:pStyle w:val="Normal"/>
        <w:ind w:left="360" w:hanging="0"/>
        <w:rPr/>
      </w:pPr>
      <w:r>
        <w:rPr/>
        <w:t>Guideline 13. Hierarchical Relationships for Related Corporate Bodies</w:t>
      </w:r>
    </w:p>
    <w:p>
      <w:pPr>
        <w:pStyle w:val="Normal"/>
        <w:ind w:left="360" w:hanging="0"/>
        <w:rPr>
          <w:i/>
          <w:i/>
          <w:iCs/>
        </w:rPr>
      </w:pPr>
      <w:r>
        <w:rPr>
          <w:i/>
          <w:iCs/>
        </w:rPr>
        <w:t>Families</w:t>
      </w:r>
    </w:p>
    <w:p>
      <w:pPr>
        <w:pStyle w:val="Normal"/>
        <w:ind w:left="360" w:hanging="0"/>
        <w:rPr/>
      </w:pPr>
      <w:r>
        <w:rPr/>
        <w:t>Guideline 14. Family Relationships</w:t>
      </w:r>
    </w:p>
    <w:p>
      <w:pPr>
        <w:pStyle w:val="Normal"/>
        <w:ind w:left="360" w:hanging="0"/>
        <w:rPr>
          <w:i/>
          <w:i/>
          <w:iCs/>
        </w:rPr>
      </w:pPr>
      <w:r>
        <w:rPr>
          <w:i/>
          <w:iCs/>
        </w:rPr>
        <w:t>Works and Expressions</w:t>
      </w:r>
    </w:p>
    <w:p>
      <w:pPr>
        <w:pStyle w:val="Normal"/>
        <w:ind w:left="360" w:hanging="0"/>
        <w:rPr/>
      </w:pPr>
      <w:r>
        <w:rPr/>
        <w:t>Guideline 15. Works and Expressions</w:t>
      </w:r>
    </w:p>
    <w:p>
      <w:pPr>
        <w:pStyle w:val="Normal"/>
        <w:ind w:left="720" w:hanging="0"/>
        <w:rPr/>
      </w:pPr>
      <w:r>
        <w:rPr/>
        <w:t>Guideline 15a. Relationship of a Work to Its Creator</w:t>
      </w:r>
    </w:p>
    <w:p>
      <w:pPr>
        <w:pStyle w:val="Normal"/>
        <w:ind w:left="720" w:hanging="0"/>
        <w:rPr/>
      </w:pPr>
      <w:r>
        <w:rPr/>
        <w:t>Guideline 15b. Relating Works/Expressions to Other Works/Expressions</w:t>
      </w:r>
    </w:p>
    <w:p>
      <w:pPr>
        <w:pStyle w:val="Normal"/>
        <w:ind w:left="720" w:hanging="0"/>
        <w:rPr>
          <w:iCs/>
        </w:rPr>
      </w:pPr>
      <w:r>
        <w:rPr/>
        <w:t xml:space="preserve">Guideline 15c. </w:t>
      </w:r>
      <w:r>
        <w:rPr>
          <w:iCs/>
        </w:rPr>
        <w:t>Relating Works/Expressions to Persons, Corporate Bodies, or Families That are not Creators</w:t>
      </w:r>
    </w:p>
    <w:p>
      <w:pPr>
        <w:pStyle w:val="Normal"/>
        <w:ind w:left="720" w:hanging="0"/>
        <w:rPr>
          <w:rFonts w:cs="Times New Roman"/>
          <w:iCs/>
        </w:rPr>
      </w:pPr>
      <w:r>
        <w:rPr>
          <w:rFonts w:cs="Times New Roman"/>
          <w:iCs/>
        </w:rPr>
        <w:t xml:space="preserve">Guideline 15d. Relating Works/Expressions to Other Works/Expressions </w:t>
      </w:r>
      <w:r>
        <w:rPr>
          <w:rFonts w:cs="Times New Roman"/>
          <w:i/>
        </w:rPr>
        <w:t>and</w:t>
      </w:r>
      <w:r>
        <w:rPr>
          <w:rFonts w:cs="Times New Roman"/>
          <w:iCs/>
        </w:rPr>
        <w:t xml:space="preserve"> to Persons/Families/Corporate bodies</w:t>
      </w:r>
    </w:p>
    <w:p>
      <w:pPr>
        <w:pStyle w:val="Normal"/>
        <w:ind w:left="360" w:hanging="0"/>
        <w:rPr>
          <w:i/>
          <w:i/>
          <w:iCs/>
        </w:rPr>
      </w:pPr>
      <w:r>
        <w:rPr>
          <w:i/>
          <w:iCs/>
        </w:rPr>
        <w:t>Subjects</w:t>
      </w:r>
    </w:p>
    <w:p>
      <w:pPr>
        <w:pStyle w:val="Normal"/>
        <w:ind w:left="360" w:hanging="0"/>
        <w:rPr/>
      </w:pPr>
      <w:r>
        <w:rPr/>
        <w:t>Guideline 16. Subject Relationships</w:t>
      </w:r>
    </w:p>
    <w:p>
      <w:pPr>
        <w:pStyle w:val="Normal"/>
        <w:rPr/>
      </w:pPr>
      <w:r>
        <w:rPr/>
      </w:r>
      <w:r>
        <w:br w:type="page"/>
      </w:r>
    </w:p>
    <w:p>
      <w:pPr>
        <w:pStyle w:val="Normal"/>
        <w:jc w:val="center"/>
        <w:rPr>
          <w:b/>
          <w:b/>
          <w:bCs/>
          <w:color w:val="44546A" w:themeColor="text2"/>
          <w:sz w:val="32"/>
          <w:szCs w:val="32"/>
        </w:rPr>
      </w:pPr>
      <w:r>
        <w:rPr>
          <w:b/>
          <w:bCs/>
          <w:color w:val="44546A" w:themeColor="text2"/>
          <w:sz w:val="32"/>
          <w:szCs w:val="32"/>
        </w:rPr>
        <w:t>Introduction and Background</w:t>
      </w:r>
    </w:p>
    <w:p>
      <w:pPr>
        <w:pStyle w:val="Normal"/>
        <w:rPr/>
      </w:pPr>
      <w:r>
        <w:rPr/>
        <w:t xml:space="preserve">This document records PCC policy and guidelines for the use of relationship designators in NACO authority records. It does not apply to SACO authority records. The guidelines themselves should not be interpreted as requiring catalogers to record particular relationships in authority records. They are only prescriptive as to the use of relationship </w:t>
      </w:r>
      <w:r>
        <w:rPr>
          <w:i/>
          <w:iCs/>
        </w:rPr>
        <w:t>designators</w:t>
      </w:r>
      <w:r>
        <w:rPr/>
        <w:t xml:space="preserve"> in authority records, once the cataloger has made the decision to record a relationship. </w:t>
      </w:r>
    </w:p>
    <w:p>
      <w:pPr>
        <w:pStyle w:val="Normal"/>
        <w:rPr/>
      </w:pPr>
      <w:r>
        <w:rPr/>
        <w:t xml:space="preserve">However, since there is no centralized document recording PCC policy on recording the relationships themselves in authority records, a brief summary will be given after this introduction, together with the PCC policy on use of relationship designators in NACO authority records. </w:t>
      </w:r>
    </w:p>
    <w:p>
      <w:pPr>
        <w:pStyle w:val="Normal"/>
        <w:rPr/>
      </w:pPr>
      <w:r>
        <w:rPr/>
        <w:t>Examples in this document show only the relevant MARC fields. Full records are not shown.</w:t>
      </w:r>
    </w:p>
    <w:p>
      <w:pPr>
        <w:pStyle w:val="Normal"/>
        <w:rPr/>
      </w:pPr>
      <w:r>
        <w:rPr/>
        <w:t xml:space="preserve">Examples show PCC policies and practices as of June 2016. Please be aware that older policies and practices may appear in NACO authority records encountered in browsing the LC/NACO Authority File. </w:t>
      </w:r>
    </w:p>
    <w:p>
      <w:pPr>
        <w:pStyle w:val="Normal"/>
        <w:rPr/>
      </w:pPr>
      <w:r>
        <w:rPr/>
        <w:t>These guidelines do not show all possible practices for recording relationships and using relationship designators. Silence in the policy or guidelines about a particular topic is not meant to limit or forbid other practices that might be justified under RDA (both as to the relationships themselves and to the designators used to describe them). Use of cataloger judgment where policies and practices have not been set is always appropriate.</w:t>
      </w:r>
    </w:p>
    <w:p>
      <w:pPr>
        <w:pStyle w:val="Normal"/>
        <w:rPr/>
      </w:pPr>
      <w:r>
        <w:rPr/>
      </w:r>
    </w:p>
    <w:p>
      <w:pPr>
        <w:pStyle w:val="Normal"/>
        <w:jc w:val="center"/>
        <w:rPr/>
      </w:pPr>
      <w:r>
        <w:rPr/>
        <w:t>-------------------------------------------------</w:t>
      </w:r>
    </w:p>
    <w:p>
      <w:pPr>
        <w:pStyle w:val="Normal"/>
        <w:jc w:val="center"/>
        <w:rPr>
          <w:color w:val="44546A" w:themeColor="text2"/>
          <w:sz w:val="28"/>
          <w:szCs w:val="28"/>
        </w:rPr>
      </w:pPr>
      <w:r>
        <w:rPr>
          <w:color w:val="44546A" w:themeColor="text2"/>
          <w:sz w:val="28"/>
          <w:szCs w:val="28"/>
        </w:rPr>
        <w:t>PCC Policy for Recording Relationships in NACO Authority Records</w:t>
      </w:r>
    </w:p>
    <w:p>
      <w:pPr>
        <w:pStyle w:val="Normal"/>
        <w:rPr/>
      </w:pPr>
      <w:r>
        <w:rPr/>
        <w:t>1. The relationship between a work and its principal creator is core and must be recorded if applicable (see RDA 0.6.9). Recording other relationships is optional but encouraged.</w:t>
      </w:r>
    </w:p>
    <w:p>
      <w:pPr>
        <w:pStyle w:val="Normal"/>
        <w:ind w:left="360" w:hanging="0"/>
        <w:rPr>
          <w:i/>
          <w:i/>
          <w:iCs/>
        </w:rPr>
      </w:pPr>
      <w:r>
        <w:rPr>
          <w:i/>
          <w:iCs/>
        </w:rPr>
        <w:t>Best Practices</w:t>
      </w:r>
    </w:p>
    <w:p>
      <w:pPr>
        <w:pStyle w:val="Normal"/>
        <w:ind w:left="360" w:hanging="0"/>
        <w:rPr/>
      </w:pPr>
      <w:r>
        <w:rPr/>
        <w:t>The relationship between a work and its principal creator is implied by the presence of the authorized access point for the creator within the authorized access point for the work. This satisfies the PCC requirement to record this relationship, but it does not specify the relationship (e.g., “author”, “composer”, “cartographer”). Nor does it record the relationship to other creators, when there are more than one. Optionally, therefore, the relationship may also be explicitly recorded (see Guideline 15a).</w:t>
      </w:r>
    </w:p>
    <w:p>
      <w:pPr>
        <w:pStyle w:val="Normal"/>
        <w:rPr/>
      </w:pPr>
      <w:r>
        <w:rPr/>
        <w:t xml:space="preserve">2a. Catalogers may formally record relationship links (that is, using MARC 5XX fields) </w:t>
      </w:r>
      <w:r>
        <w:rPr>
          <w:i/>
          <w:iCs/>
        </w:rPr>
        <w:t>only</w:t>
      </w:r>
      <w:r>
        <w:rPr/>
        <w:t xml:space="preserve"> to other entities that have been established in the LC/NACO Authority File. They may not formally record relationships to entities in other vocabularies such as LCSH or LCGFT.</w:t>
      </w:r>
      <w:r>
        <w:rPr>
          <w:rStyle w:val="FootnoteAnchor"/>
        </w:rPr>
        <w:footnoteReference w:id="3"/>
      </w:r>
      <w:r>
        <w:rPr/>
        <w:t xml:space="preserve"> If the cataloger desires to formally record a relationship to an entity appropriate to the LC/NACO Authority File that has not yet been established, the cataloger must establish it.</w:t>
      </w:r>
    </w:p>
    <w:p>
      <w:pPr>
        <w:pStyle w:val="Normal"/>
        <w:rPr/>
      </w:pPr>
      <w:r>
        <w:rPr/>
        <w:t>2b. Catalogers may informally record relationships to entities both in the LC/NACO Authority File and in other vocabularies such as LCSH and LCGFT by recording controlled forms from those vocabularies as elements of the description (e.g. Form of work, RDA 6.3/MARC 380; Place of birth, RDA 9.8/MARC 370 subfield $a). In such cases, the source code for the vocabulary is given in subfield $2.</w:t>
      </w:r>
    </w:p>
    <w:p>
      <w:pPr>
        <w:pStyle w:val="Normal"/>
        <w:rPr/>
      </w:pPr>
      <w:r>
        <w:rPr/>
        <w:t>If the cataloger wishes to record a relationship to an entity appropriate to the LC/NACO Authority File that has not yet been established, and the cataloger does not wish to establish it, the relationship may be informally recorded by recording an uncontrolled form (following, however, RDA instructions for form of name) as an element of the description as described in the previous sentence (e.g., Affiliation, RDA 9.13/MARC 373).</w:t>
      </w:r>
    </w:p>
    <w:p>
      <w:pPr>
        <w:pStyle w:val="Normal"/>
        <w:rPr/>
      </w:pPr>
      <w:r>
        <w:rPr/>
        <w:t>3. Reciprocal relationships. Once a relationship has been recorded in a MARC 5XX field there is generally no requirement to record a reciprocal link in a 5XX field of the corresponding record. However, the community has developed certain common practices for recording reciprocal links. A few of these practices can be said to be required. For guidance and best practices, see Guideline 9, below; for required reciprocals, see Guidelines 10-15.</w:t>
      </w:r>
    </w:p>
    <w:p>
      <w:pPr>
        <w:pStyle w:val="Normal"/>
        <w:rPr/>
      </w:pPr>
      <w:r>
        <w:rPr/>
      </w:r>
    </w:p>
    <w:p>
      <w:pPr>
        <w:pStyle w:val="Normal"/>
        <w:jc w:val="center"/>
        <w:rPr/>
      </w:pPr>
      <w:r>
        <w:rPr/>
        <w:t>-------------------------------------------------</w:t>
      </w:r>
    </w:p>
    <w:p>
      <w:pPr>
        <w:pStyle w:val="Normal"/>
        <w:rPr/>
      </w:pPr>
      <w:r>
        <w:rPr/>
      </w:r>
    </w:p>
    <w:p>
      <w:pPr>
        <w:pStyle w:val="Normal"/>
        <w:jc w:val="center"/>
        <w:rPr>
          <w:color w:val="44546A" w:themeColor="text2"/>
          <w:sz w:val="28"/>
          <w:szCs w:val="28"/>
        </w:rPr>
      </w:pPr>
      <w:r>
        <w:rPr>
          <w:color w:val="44546A" w:themeColor="text2"/>
          <w:sz w:val="28"/>
          <w:szCs w:val="28"/>
        </w:rPr>
        <w:t>PCC Policy for Use of Relationship Designators in NACO Authority Records</w:t>
      </w:r>
    </w:p>
    <w:p>
      <w:pPr>
        <w:pStyle w:val="Normal"/>
        <w:rPr/>
      </w:pPr>
      <w:r>
        <w:rPr/>
        <w:t xml:space="preserve">Include a relationship designator whenever a relationship has been recorded in a MARC authority 5XX field, if an appropriate designator is available or has been proposed (for exceptions, see individual guidelines below). </w:t>
      </w:r>
    </w:p>
    <w:p>
      <w:pPr>
        <w:pStyle w:val="Normal"/>
        <w:rPr/>
      </w:pPr>
      <w:r>
        <w:rPr/>
      </w:r>
    </w:p>
    <w:p>
      <w:pPr>
        <w:pStyle w:val="Normal"/>
        <w:jc w:val="center"/>
        <w:rPr/>
      </w:pPr>
      <w:r>
        <w:rPr/>
        <w:t>-------------------------------------------------</w:t>
      </w:r>
    </w:p>
    <w:p>
      <w:pPr>
        <w:pStyle w:val="Normal"/>
        <w:rPr/>
      </w:pPr>
      <w:r>
        <w:rPr/>
      </w:r>
    </w:p>
    <w:p>
      <w:pPr>
        <w:pStyle w:val="Normal"/>
        <w:rPr/>
      </w:pPr>
      <w:r>
        <w:rPr/>
      </w:r>
      <w:r>
        <w:br w:type="page"/>
      </w:r>
    </w:p>
    <w:p>
      <w:pPr>
        <w:pStyle w:val="Normal"/>
        <w:jc w:val="center"/>
        <w:rPr>
          <w:b/>
          <w:b/>
          <w:bCs/>
          <w:color w:val="44546A" w:themeColor="text2"/>
          <w:sz w:val="32"/>
          <w:szCs w:val="32"/>
        </w:rPr>
      </w:pPr>
      <w:r>
        <w:rPr>
          <w:b/>
          <w:bCs/>
          <w:color w:val="44546A" w:themeColor="text2"/>
          <w:sz w:val="32"/>
          <w:szCs w:val="32"/>
        </w:rPr>
        <w:t>General Guidelines</w:t>
      </w:r>
    </w:p>
    <w:p>
      <w:pPr>
        <w:pStyle w:val="Normal"/>
        <w:rPr>
          <w:b/>
          <w:b/>
          <w:bCs/>
        </w:rPr>
      </w:pPr>
      <w:r>
        <w:rPr>
          <w:b/>
          <w:bCs/>
        </w:rPr>
      </w:r>
    </w:p>
    <w:p>
      <w:pPr>
        <w:pStyle w:val="Normal"/>
        <w:rPr>
          <w:b/>
          <w:b/>
          <w:bCs/>
        </w:rPr>
      </w:pPr>
      <w:r>
        <w:rPr>
          <w:b/>
          <w:bCs/>
        </w:rPr>
        <w:t>Guideline 1: Use of This Training Manual</w:t>
      </w:r>
    </w:p>
    <w:p>
      <w:pPr>
        <w:pStyle w:val="Normal"/>
        <w:spacing w:beforeAutospacing="1" w:afterAutospacing="1"/>
        <w:rPr/>
      </w:pPr>
      <w:r>
        <w:rPr/>
        <w:t xml:space="preserve">This training manual is intended to be used as a resource when applying relationship designators in RDA authority records. For relationship designators in bibliographic records, see </w:t>
      </w:r>
      <w:hyperlink r:id="rId2">
        <w:r>
          <w:rPr>
            <w:rStyle w:val="InternetLink"/>
          </w:rPr>
          <w:t>http://www.loc.gov/aba/pcc/sct/documents/rel-desig-guide-bib.pdf</w:t>
        </w:r>
      </w:hyperlink>
    </w:p>
    <w:p>
      <w:pPr>
        <w:pStyle w:val="Normal"/>
        <w:rPr>
          <w:b/>
          <w:b/>
          <w:bCs/>
        </w:rPr>
      </w:pPr>
      <w:r>
        <w:rPr>
          <w:b/>
          <w:bCs/>
        </w:rPr>
      </w:r>
    </w:p>
    <w:p>
      <w:pPr>
        <w:pStyle w:val="Normal"/>
        <w:rPr>
          <w:b/>
          <w:b/>
          <w:bCs/>
        </w:rPr>
      </w:pPr>
      <w:r>
        <w:rPr>
          <w:b/>
          <w:bCs/>
        </w:rPr>
        <w:t>Guideline 2: Sources for Relationship Designators</w:t>
      </w:r>
    </w:p>
    <w:p>
      <w:pPr>
        <w:pStyle w:val="Normal"/>
        <w:ind w:left="360" w:hanging="0"/>
        <w:rPr>
          <w:b/>
          <w:b/>
          <w:bCs/>
        </w:rPr>
      </w:pPr>
      <w:r>
        <w:rPr>
          <w:b/>
          <w:bCs/>
        </w:rPr>
        <w:t>Guideline 2a. RDA Appendices</w:t>
      </w:r>
    </w:p>
    <w:p>
      <w:pPr>
        <w:pStyle w:val="Normal"/>
        <w:spacing w:beforeAutospacing="1" w:afterAutospacing="1"/>
        <w:ind w:left="360" w:hanging="0"/>
        <w:rPr>
          <w:iCs/>
        </w:rPr>
      </w:pPr>
      <w:r>
        <w:rPr>
          <w:iCs/>
        </w:rPr>
        <w:t>Generally, PCC catalogers should use relationship designators from the RDA appendices, whenever an appropriate one is found there.</w:t>
      </w:r>
    </w:p>
    <w:p>
      <w:pPr>
        <w:pStyle w:val="Normal"/>
        <w:spacing w:beforeAutospacing="1" w:afterAutospacing="1"/>
        <w:ind w:left="360" w:hanging="0"/>
        <w:rPr>
          <w:i/>
          <w:i/>
        </w:rPr>
      </w:pPr>
      <w:r>
        <w:rPr>
          <w:i/>
        </w:rPr>
        <w:t>Proposals for New Designators or Changes to Existing Designators</w:t>
      </w:r>
    </w:p>
    <w:p>
      <w:pPr>
        <w:pStyle w:val="Normal"/>
        <w:spacing w:beforeAutospacing="1" w:afterAutospacing="1"/>
        <w:ind w:left="360" w:hanging="0"/>
        <w:rPr>
          <w:iCs/>
        </w:rPr>
      </w:pPr>
      <w:r>
        <w:rPr>
          <w:iCs/>
        </w:rPr>
        <w:t xml:space="preserve">If an appropriate designator is not found, use the PCC relationship designator proposal form </w:t>
      </w:r>
      <w:r>
        <w:rPr>
          <w:color w:val="000000"/>
        </w:rPr>
        <w:t>(</w:t>
      </w:r>
      <w:hyperlink r:id="rId3">
        <w:r>
          <w:rPr>
            <w:rStyle w:val="InternetLink"/>
          </w:rPr>
          <w:t>https://www.loc.gov/aba/pcc/scs/RD-Requests.html</w:t>
        </w:r>
      </w:hyperlink>
      <w:r>
        <w:rPr>
          <w:color w:val="000000"/>
        </w:rPr>
        <w:t xml:space="preserve">) </w:t>
      </w:r>
      <w:r>
        <w:rPr>
          <w:iCs/>
        </w:rPr>
        <w:t>to propose a new designator or request a revision of an existing designator, unless the relationship cannot be readily expressed through use of a relationship designator (see Guidelines 7 and 8). Before proposing a new designator, first search the RDA Registry to see if a designator is given there that has the required meaning.</w:t>
      </w:r>
      <w:r>
        <w:rPr>
          <w:rStyle w:val="FootnoteAnchor"/>
          <w:iCs/>
        </w:rPr>
        <w:footnoteReference w:id="4"/>
      </w:r>
      <w:r>
        <w:rPr>
          <w:iCs/>
        </w:rPr>
        <w:t xml:space="preserve"> If such a designator is found, base the proposal on it, with the following modification: if the designator begins with a verb, delete the verb, and change it into a noun phrase (for example, change the RDA Registry label “Has film director” to “film director”, and change “Is film director of” to “film director of”.</w:t>
      </w:r>
    </w:p>
    <w:p>
      <w:pPr>
        <w:pStyle w:val="Normal"/>
        <w:spacing w:beforeAutospacing="1" w:afterAutospacing="1"/>
        <w:ind w:left="360" w:hanging="0"/>
        <w:rPr>
          <w:i/>
          <w:i/>
        </w:rPr>
      </w:pPr>
      <w:r>
        <w:rPr>
          <w:i/>
        </w:rPr>
        <w:t>Pre-Approval</w:t>
      </w:r>
    </w:p>
    <w:p>
      <w:pPr>
        <w:pStyle w:val="Normal"/>
        <w:spacing w:beforeAutospacing="1" w:afterAutospacing="1"/>
        <w:ind w:left="360" w:hanging="0"/>
        <w:rPr>
          <w:iCs/>
        </w:rPr>
      </w:pPr>
      <w:r>
        <w:rPr>
          <w:iCs/>
        </w:rPr>
        <w:t>Treat</w:t>
      </w:r>
      <w:r>
        <w:rPr>
          <w:iCs/>
          <w:color w:val="44546A" w:themeColor="dark2"/>
        </w:rPr>
        <w:t xml:space="preserve"> </w:t>
      </w:r>
      <w:r>
        <w:rPr>
          <w:iCs/>
        </w:rPr>
        <w:t>proposed relationship designators as pre-approved and use them in authority records. However, monitor the designator until a final decision has been made, and adjust any authority records created using the designator, if necessary. In order to facilitate this, include a 667 note field acknowledging the presence of a proposed relationship designator in the record, formatted as follows:</w:t>
      </w:r>
    </w:p>
    <w:p>
      <w:pPr>
        <w:pStyle w:val="Normal"/>
        <w:pBdr>
          <w:top w:val="single" w:sz="4" w:space="1" w:color="00000A"/>
          <w:left w:val="single" w:sz="4" w:space="4" w:color="00000A"/>
          <w:bottom w:val="single" w:sz="4" w:space="1" w:color="00000A"/>
          <w:right w:val="single" w:sz="4" w:space="4" w:color="00000A"/>
        </w:pBdr>
        <w:ind w:left="1440" w:hanging="720"/>
        <w:rPr>
          <w:iCs/>
        </w:rPr>
      </w:pPr>
      <w:r>
        <w:rPr>
          <w:iCs/>
        </w:rPr>
        <w:t>667</w:t>
        <w:tab/>
        <w:t>Relationship designator “XXX” used in the second 500 field was proposed for inclusion in RDA on April 8, 2016.</w:t>
      </w:r>
    </w:p>
    <w:p>
      <w:pPr>
        <w:pStyle w:val="Normal"/>
        <w:spacing w:beforeAutospacing="1" w:afterAutospacing="1"/>
        <w:ind w:left="360" w:hanging="0"/>
        <w:rPr/>
      </w:pPr>
      <w:r>
        <w:rPr>
          <w:iCs/>
        </w:rPr>
        <w:t>The 667 note should be removed once the designator has been approved. If the relationship designator is not approved, remove the designator and subfield $w r from the 5XX field. U</w:t>
      </w:r>
      <w:r>
        <w:rPr/>
        <w:t xml:space="preserve">se simple see-also from tracings (5XX) instead (see Guideline 7 or 8 on including an explanatory note), and remove the 667 note. </w:t>
      </w:r>
    </w:p>
    <w:p>
      <w:pPr>
        <w:pStyle w:val="Normal"/>
        <w:keepNext/>
        <w:ind w:left="360" w:hanging="0"/>
        <w:rPr>
          <w:b/>
          <w:b/>
          <w:bCs/>
        </w:rPr>
      </w:pPr>
      <w:r>
        <w:rPr>
          <w:b/>
          <w:bCs/>
        </w:rPr>
        <w:t>Guideline 2b: Other Vocabularies</w:t>
      </w:r>
    </w:p>
    <w:p>
      <w:pPr>
        <w:pStyle w:val="Normal"/>
        <w:ind w:left="360" w:hanging="0"/>
        <w:rPr>
          <w:iCs/>
        </w:rPr>
      </w:pPr>
      <w:r>
        <w:rPr>
          <w:iCs/>
        </w:rPr>
        <w:t>If a PCC cataloger wishes to use a designator from a different controlled vocabulary (e.g., MARC relator terms, RBMS relationship designators, etc.), he/she may do so. However, prefer RDA designators over designators from other controlled vocabularies if the terms are equivalent.</w:t>
      </w:r>
    </w:p>
    <w:p>
      <w:pPr>
        <w:pStyle w:val="Normal"/>
        <w:ind w:left="360" w:hanging="0"/>
        <w:rPr>
          <w:iCs/>
        </w:rPr>
      </w:pPr>
      <w:r>
        <w:rPr>
          <w:iCs/>
        </w:rPr>
        <w:t>If the cataloger chooses to use a designator from a different controlled vocabulary from the RDA Appendices, record the source of the designator in a 667 note field.</w:t>
      </w:r>
    </w:p>
    <w:p>
      <w:pPr>
        <w:pStyle w:val="Normal"/>
        <w:ind w:left="720" w:hanging="0"/>
        <w:rPr>
          <w:i/>
          <w:i/>
        </w:rPr>
      </w:pPr>
      <w:r>
        <w:rPr>
          <w:i/>
        </w:rPr>
        <w:t>Examples</w:t>
      </w:r>
    </w:p>
    <w:p>
      <w:pPr>
        <w:pStyle w:val="Normal"/>
        <w:pBdr>
          <w:top w:val="single" w:sz="4" w:space="1" w:color="00000A"/>
          <w:left w:val="single" w:sz="4" w:space="4" w:color="00000A"/>
          <w:bottom w:val="single" w:sz="4" w:space="1" w:color="00000A"/>
          <w:right w:val="single" w:sz="4" w:space="4" w:color="00000A"/>
        </w:pBdr>
        <w:ind w:left="1440" w:hanging="720"/>
        <w:rPr>
          <w:iCs/>
        </w:rPr>
      </w:pPr>
      <w:r>
        <w:rPr>
          <w:iCs/>
        </w:rPr>
        <w:t>667</w:t>
        <w:tab/>
        <w:t>Relationship designator “woodcutter” used in the third 500 field is from the RBMS Relationship Designators controlled vocabulary.</w:t>
      </w:r>
    </w:p>
    <w:p>
      <w:pPr>
        <w:pStyle w:val="Normal"/>
        <w:ind w:left="1440" w:hanging="720"/>
        <w:rPr>
          <w:iCs/>
        </w:rPr>
      </w:pPr>
      <w:r>
        <w:rPr>
          <w:iCs/>
        </w:rPr>
      </w:r>
    </w:p>
    <w:p>
      <w:pPr>
        <w:pStyle w:val="Normal"/>
        <w:pBdr>
          <w:top w:val="single" w:sz="4" w:space="1" w:color="00000A"/>
          <w:left w:val="single" w:sz="4" w:space="4" w:color="00000A"/>
          <w:bottom w:val="single" w:sz="4" w:space="1" w:color="00000A"/>
          <w:right w:val="single" w:sz="4" w:space="4" w:color="00000A"/>
        </w:pBdr>
        <w:ind w:left="1440" w:hanging="720"/>
        <w:rPr>
          <w:iCs/>
        </w:rPr>
      </w:pPr>
      <w:r>
        <w:rPr>
          <w:iCs/>
        </w:rPr>
        <w:t>667</w:t>
        <w:tab/>
        <w:t>Relationship designator “conceptor” used in first 500 field is from the MARC Relator Terms list.</w:t>
      </w:r>
    </w:p>
    <w:p>
      <w:pPr>
        <w:pStyle w:val="Normal"/>
        <w:ind w:left="720" w:hanging="0"/>
        <w:rPr>
          <w:i/>
          <w:i/>
          <w:iCs/>
        </w:rPr>
      </w:pPr>
      <w:r>
        <w:rPr>
          <w:i/>
          <w:iCs/>
        </w:rPr>
        <w:t>Best Practices</w:t>
      </w:r>
    </w:p>
    <w:p>
      <w:pPr>
        <w:pStyle w:val="Normal"/>
        <w:ind w:left="720" w:hanging="0"/>
        <w:rPr/>
      </w:pPr>
      <w:r>
        <w:rPr>
          <w:iCs/>
        </w:rPr>
        <w:t>While this guideline allows their use, the PCC advises that terms from other vocabularies not be used until guidelines have been developed for specifying the vocabulary (more formally than in a 667 note field) from which a given relationship designator has been taken.</w:t>
      </w:r>
      <w:r>
        <w:rPr>
          <w:rStyle w:val="FootnoteAnchor"/>
          <w:iCs/>
        </w:rPr>
        <w:footnoteReference w:id="5"/>
      </w:r>
      <w:r>
        <w:rPr/>
        <w:t xml:space="preserve"> </w:t>
      </w:r>
      <w:r>
        <w:rPr>
          <w:iCs/>
        </w:rPr>
        <w:t>These guidelines will be developed by the PCC Standing Committee on Training and Standing Committee on Standards once the MARC Advisory Committee has considered options for recording URIs for relationships.</w:t>
      </w:r>
      <w:r>
        <w:rPr/>
        <w:t xml:space="preserve"> </w:t>
      </w:r>
    </w:p>
    <w:p>
      <w:pPr>
        <w:pStyle w:val="Normal"/>
        <w:rPr>
          <w:b/>
          <w:b/>
          <w:bCs/>
        </w:rPr>
      </w:pPr>
      <w:r>
        <w:rPr>
          <w:b/>
          <w:bCs/>
        </w:rPr>
      </w:r>
    </w:p>
    <w:p>
      <w:pPr>
        <w:pStyle w:val="Normal"/>
        <w:keepNext/>
        <w:rPr>
          <w:b/>
          <w:b/>
          <w:bCs/>
        </w:rPr>
      </w:pPr>
      <w:r>
        <w:rPr>
          <w:b/>
          <w:bCs/>
        </w:rPr>
        <w:t>Guideline 3: Relationship Designators in MARC Authority Records</w:t>
      </w:r>
    </w:p>
    <w:p>
      <w:pPr>
        <w:pStyle w:val="Normal"/>
        <w:ind w:left="720" w:hanging="0"/>
        <w:rPr>
          <w:b/>
          <w:b/>
          <w:bCs/>
        </w:rPr>
      </w:pPr>
      <w:r>
        <w:rPr>
          <w:b/>
          <w:bCs/>
        </w:rPr>
        <w:t>Guideline 3a. Form and Subfield Coding of Relationship Designators</w:t>
      </w:r>
    </w:p>
    <w:p>
      <w:pPr>
        <w:pStyle w:val="Normal"/>
        <w:ind w:left="720" w:hanging="0"/>
        <w:rPr/>
      </w:pPr>
      <w:r>
        <w:rPr/>
        <w:t>Record the relationship designator in MARC 5XX subfield $i. Record it before the authorized access point of the related entity. Capitalize the first word in the designator, and end the subfield with a colon. Otherwise record the relationship designator exactly as it appears in the vocabulary, including qualifiers, if any.</w:t>
      </w:r>
    </w:p>
    <w:p>
      <w:pPr>
        <w:pStyle w:val="Normal"/>
        <w:ind w:left="720" w:hanging="0"/>
        <w:rPr/>
      </w:pPr>
      <w:r>
        <w:rPr/>
        <w:t>Include subfield $w with first position coded “r”. For cases where other positions are coded, see Guidelines 10 and 13. The positioning of $w depends on the system (e.g., in OCLC records $w is recorded at the end of the field; in LC records $w is recorded at the beginning of the field).</w:t>
      </w:r>
      <w:r>
        <w:rPr>
          <w:rStyle w:val="FootnoteAnchor"/>
        </w:rPr>
        <w:footnoteReference w:id="6"/>
      </w:r>
    </w:p>
    <w:p>
      <w:pPr>
        <w:pStyle w:val="Normal"/>
        <w:keepNext/>
        <w:ind w:left="2160" w:hanging="720"/>
        <w:rPr>
          <w:i/>
          <w:i/>
          <w:iCs/>
        </w:rPr>
      </w:pPr>
      <w:r>
        <w:rPr>
          <w:i/>
          <w:iCs/>
        </w:rPr>
        <w:t>Examples</w:t>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Billequo, Nicolas, $d active 1540-1541</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r>
      <w:r>
        <w:rPr>
          <w:i/>
          <w:iCs/>
        </w:rPr>
        <w:t>$i Colleague:</w:t>
      </w:r>
      <w:r>
        <w:rPr/>
        <w:t xml:space="preserve"> $a Colines, Simon de, $d 1480?-1546 </w:t>
      </w:r>
      <w:r>
        <w:rPr>
          <w:i/>
          <w:iCs/>
        </w:rPr>
        <w:t>$w r</w:t>
      </w:r>
    </w:p>
    <w:p>
      <w:pPr>
        <w:pStyle w:val="Normal"/>
        <w:ind w:left="1440" w:hanging="0"/>
        <w:rPr/>
      </w:pPr>
      <w:r>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Martin, George R. R. $t Sworn sword. $l Spanish</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Translator: $a Abascal, Jesús María $w r</w:t>
      </w:r>
    </w:p>
    <w:p>
      <w:pPr>
        <w:pStyle w:val="Normal"/>
        <w:keepNext/>
        <w:pBdr>
          <w:top w:val="single" w:sz="4" w:space="1" w:color="00000A"/>
          <w:left w:val="single" w:sz="4" w:space="4" w:color="00000A"/>
          <w:bottom w:val="single" w:sz="4" w:space="1" w:color="00000A"/>
          <w:right w:val="single" w:sz="4" w:space="4" w:color="00000A"/>
        </w:pBdr>
        <w:ind w:left="2160" w:hanging="720"/>
        <w:rPr>
          <w:i/>
          <w:i/>
          <w:iCs/>
        </w:rPr>
      </w:pPr>
      <w:r>
        <w:rPr/>
        <w:t>530 _0</w:t>
        <w:tab/>
      </w:r>
      <w:r>
        <w:rPr>
          <w:i/>
          <w:iCs/>
        </w:rPr>
        <w:t>$i Contained in (expression):</w:t>
      </w:r>
      <w:r>
        <w:rPr/>
        <w:t xml:space="preserve"> $a Legends II (Anthology). $l Spanish </w:t>
      </w:r>
      <w:r>
        <w:rPr>
          <w:i/>
          <w:iCs/>
        </w:rPr>
        <w:t>$w r</w:t>
      </w:r>
    </w:p>
    <w:p>
      <w:pPr>
        <w:pStyle w:val="Normal"/>
        <w:keepNext/>
        <w:ind w:left="720" w:hanging="0"/>
        <w:rPr>
          <w:b/>
          <w:b/>
          <w:bCs/>
        </w:rPr>
      </w:pPr>
      <w:r>
        <w:rPr>
          <w:b/>
          <w:bCs/>
        </w:rPr>
      </w:r>
    </w:p>
    <w:p>
      <w:pPr>
        <w:pStyle w:val="Normal"/>
        <w:keepNext/>
        <w:ind w:left="720" w:hanging="0"/>
        <w:rPr>
          <w:b/>
          <w:b/>
          <w:bCs/>
        </w:rPr>
      </w:pPr>
      <w:r>
        <w:rPr>
          <w:b/>
          <w:bCs/>
        </w:rPr>
        <w:t>Guideline 3b. Relationship Designators Only Used in 5XX Fields</w:t>
      </w:r>
    </w:p>
    <w:p>
      <w:pPr>
        <w:pStyle w:val="Normal"/>
        <w:keepNext/>
        <w:ind w:left="720" w:hanging="0"/>
        <w:rPr/>
      </w:pPr>
      <w:r>
        <w:rPr/>
        <w:t>U</w:t>
      </w:r>
      <w:r>
        <w:rPr>
          <w:color w:val="000000"/>
        </w:rPr>
        <w:t xml:space="preserve">se relationship designators in 5XX fields only. </w:t>
      </w:r>
      <w:r>
        <w:rPr/>
        <w:t>Do not use relationship designators in 1XX fields or 4XX fields.</w:t>
      </w:r>
      <w:r>
        <w:rPr>
          <w:rStyle w:val="FootnoteAnchor"/>
        </w:rPr>
        <w:footnoteReference w:id="7"/>
      </w:r>
    </w:p>
    <w:p>
      <w:pPr>
        <w:pStyle w:val="Normal"/>
        <w:keepNext/>
        <w:ind w:left="2160" w:hanging="720"/>
        <w:rPr/>
      </w:pPr>
      <w:r>
        <w:rPr>
          <w:i/>
          <w:iCs/>
        </w:rPr>
        <w:t>Examples</w:t>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Rutter, John, $d 1945- $t Angels’ carol</w:t>
      </w:r>
    </w:p>
    <w:p>
      <w:pPr>
        <w:pStyle w:val="Normal"/>
        <w:keepNext/>
        <w:ind w:left="2160" w:hanging="720"/>
        <w:rPr/>
      </w:pPr>
      <w:r>
        <w:rPr>
          <w:i/>
          <w:iCs/>
        </w:rPr>
        <w:t>NOT</w:t>
      </w:r>
    </w:p>
    <w:p>
      <w:pPr>
        <w:pStyle w:val="Normal"/>
        <w:keepNext/>
        <w:pBdr>
          <w:top w:val="single" w:sz="4" w:space="1" w:color="00000A"/>
          <w:left w:val="single" w:sz="4" w:space="4" w:color="00000A"/>
          <w:bottom w:val="single" w:sz="4" w:space="0" w:color="00000A"/>
          <w:right w:val="single" w:sz="4" w:space="4" w:color="00000A"/>
        </w:pBdr>
        <w:ind w:left="2160" w:hanging="720"/>
        <w:rPr/>
      </w:pPr>
      <w:r>
        <w:rPr/>
        <w:t>100 1_</w:t>
        <w:tab/>
      </w:r>
      <w:r>
        <w:rPr>
          <w:i/>
          <w:iCs/>
        </w:rPr>
        <w:t>$i Composer:</w:t>
      </w:r>
      <w:r>
        <w:rPr/>
        <w:t xml:space="preserve"> $a Rutter, John, $d 1945- $t Angels’ carol </w:t>
      </w:r>
      <w:r>
        <w:rPr>
          <w:i/>
          <w:iCs/>
        </w:rPr>
        <w:t>$w r</w:t>
      </w:r>
    </w:p>
    <w:p>
      <w:pPr>
        <w:pStyle w:val="Normal"/>
        <w:keepNext/>
        <w:ind w:left="1440" w:hanging="0"/>
        <w:rPr>
          <w:i/>
          <w:i/>
          <w:iCs/>
        </w:rPr>
      </w:pPr>
      <w:r>
        <w:rPr>
          <w:i/>
          <w:iCs/>
        </w:rPr>
        <w:t>NOT</w:t>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 xml:space="preserve">Rutter, John, $d 1945- </w:t>
      </w:r>
      <w:r>
        <w:rPr>
          <w:i/>
          <w:iCs/>
        </w:rPr>
        <w:t>$e composer</w:t>
      </w:r>
      <w:r>
        <w:rPr/>
        <w:t>. $t Angels’ carol</w:t>
      </w:r>
    </w:p>
    <w:p>
      <w:pPr>
        <w:pStyle w:val="Normal"/>
        <w:ind w:left="1440" w:hanging="0"/>
        <w:rPr/>
      </w:pPr>
      <w:r>
        <w:rPr/>
        <w:t>For recording an explicit relationship to the creator, see Guideline 15a.</w:t>
      </w:r>
    </w:p>
    <w:p>
      <w:pPr>
        <w:pStyle w:val="Normal"/>
        <w:ind w:left="1440" w:hanging="0"/>
        <w:rPr>
          <w:i/>
          <w:i/>
          <w:iCs/>
        </w:rPr>
      </w:pPr>
      <w:r>
        <w:rPr>
          <w:i/>
          <w:iCs/>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Wayne, John, $d 1907-1979</w:t>
      </w:r>
    </w:p>
    <w:p>
      <w:pPr>
        <w:pStyle w:val="Normal"/>
        <w:keepNext/>
        <w:pBdr>
          <w:top w:val="single" w:sz="4" w:space="1" w:color="00000A"/>
          <w:left w:val="single" w:sz="4" w:space="4" w:color="00000A"/>
          <w:bottom w:val="single" w:sz="4" w:space="1" w:color="00000A"/>
          <w:right w:val="single" w:sz="4" w:space="4" w:color="00000A"/>
        </w:pBdr>
        <w:ind w:left="2160" w:hanging="720"/>
        <w:rPr/>
      </w:pPr>
      <w:r>
        <w:rPr/>
        <w:t>400 1_</w:t>
        <w:tab/>
        <w:t>Morrison, Marion Robert, $d 1907-1979</w:t>
      </w:r>
    </w:p>
    <w:p>
      <w:pPr>
        <w:pStyle w:val="Normal"/>
        <w:ind w:left="1440" w:hanging="0"/>
        <w:rPr/>
      </w:pPr>
      <w:r>
        <w:rPr>
          <w:i/>
          <w:iCs/>
        </w:rPr>
        <w:t>NOT</w:t>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Wayne, John, $d 1907-1979</w:t>
      </w:r>
    </w:p>
    <w:p>
      <w:pPr>
        <w:pStyle w:val="Normal"/>
        <w:keepNext/>
        <w:pBdr>
          <w:top w:val="single" w:sz="4" w:space="1" w:color="00000A"/>
          <w:left w:val="single" w:sz="4" w:space="4" w:color="00000A"/>
          <w:bottom w:val="single" w:sz="4" w:space="1" w:color="00000A"/>
          <w:right w:val="single" w:sz="4" w:space="4" w:color="00000A"/>
        </w:pBdr>
        <w:ind w:left="2160" w:hanging="720"/>
        <w:rPr>
          <w:i/>
          <w:i/>
          <w:iCs/>
        </w:rPr>
      </w:pPr>
      <w:r>
        <w:rPr/>
        <w:t>400 1_</w:t>
        <w:tab/>
      </w:r>
      <w:r>
        <w:rPr>
          <w:i/>
          <w:iCs/>
        </w:rPr>
        <w:t>$i Real identity:</w:t>
      </w:r>
      <w:r>
        <w:rPr/>
        <w:t xml:space="preserve"> $a Morrison, Marion Robert, $d 1907-1979 </w:t>
      </w:r>
      <w:r>
        <w:rPr>
          <w:i/>
          <w:iCs/>
        </w:rPr>
        <w:t>$w r</w:t>
      </w:r>
    </w:p>
    <w:p>
      <w:pPr>
        <w:pStyle w:val="Normal"/>
        <w:ind w:left="1440" w:hanging="0"/>
        <w:rPr/>
      </w:pPr>
      <w:r>
        <w:rPr/>
      </w:r>
    </w:p>
    <w:p>
      <w:pPr>
        <w:pStyle w:val="Normal"/>
        <w:keepNext/>
        <w:pBdr>
          <w:top w:val="single" w:sz="4" w:space="1" w:color="00000A"/>
          <w:left w:val="single" w:sz="4" w:space="4" w:color="00000A"/>
          <w:bottom w:val="single" w:sz="4" w:space="1" w:color="00000A"/>
          <w:right w:val="single" w:sz="4" w:space="4" w:color="00000A"/>
        </w:pBdr>
        <w:ind w:left="1440" w:hanging="0"/>
        <w:rPr/>
      </w:pPr>
      <w:r>
        <w:rPr/>
        <w:t>110 1</w:t>
        <w:tab/>
        <w:t>West Virginia. $b Archives and History Library</w:t>
      </w:r>
    </w:p>
    <w:p>
      <w:pPr>
        <w:pStyle w:val="Normal"/>
        <w:keepNext/>
        <w:ind w:left="1440" w:hanging="0"/>
        <w:rPr/>
      </w:pPr>
      <w:r>
        <w:rPr>
          <w:i/>
          <w:iCs/>
        </w:rPr>
        <w:t>NOT</w:t>
      </w:r>
    </w:p>
    <w:p>
      <w:pPr>
        <w:pStyle w:val="Normal"/>
        <w:keepNext/>
        <w:pBdr>
          <w:top w:val="single" w:sz="4" w:space="1" w:color="00000A"/>
          <w:left w:val="single" w:sz="4" w:space="4" w:color="00000A"/>
          <w:bottom w:val="single" w:sz="4" w:space="1" w:color="00000A"/>
          <w:right w:val="single" w:sz="4" w:space="4" w:color="00000A"/>
        </w:pBdr>
        <w:ind w:left="1440" w:hanging="0"/>
        <w:rPr/>
      </w:pPr>
      <w:r>
        <w:rPr/>
        <w:t>110 1</w:t>
        <w:tab/>
        <w:t>West Virginia</w:t>
      </w:r>
      <w:r>
        <w:rPr>
          <w:i/>
          <w:iCs/>
        </w:rPr>
        <w:t>, $e hierarchical superior</w:t>
      </w:r>
      <w:r>
        <w:rPr/>
        <w:t>. $b Archives and History Library</w:t>
      </w:r>
    </w:p>
    <w:p>
      <w:pPr>
        <w:pStyle w:val="Normal"/>
        <w:ind w:left="1440" w:hanging="0"/>
        <w:rPr/>
      </w:pPr>
      <w:r>
        <w:rPr/>
      </w:r>
    </w:p>
    <w:p>
      <w:pPr>
        <w:pStyle w:val="Normal"/>
        <w:keepNext/>
        <w:ind w:left="720" w:hanging="0"/>
        <w:rPr>
          <w:b/>
          <w:b/>
          <w:bCs/>
        </w:rPr>
      </w:pPr>
      <w:r>
        <w:rPr>
          <w:b/>
          <w:bCs/>
        </w:rPr>
        <w:t>Guideline 3c. Relationship Designators not Used Within Authorized Access Points</w:t>
      </w:r>
    </w:p>
    <w:p>
      <w:pPr>
        <w:pStyle w:val="Normal"/>
        <w:keepNext/>
        <w:ind w:left="720" w:hanging="0"/>
        <w:rPr/>
      </w:pPr>
      <w:r>
        <w:rPr/>
        <w:t>Do not interpose relationship designators within authorized access points recorded in 5XX fields.</w:t>
      </w:r>
    </w:p>
    <w:p>
      <w:pPr>
        <w:pStyle w:val="Normal"/>
        <w:keepNext/>
        <w:ind w:left="1440" w:hanging="0"/>
        <w:rPr/>
      </w:pPr>
      <w:r>
        <w:rPr>
          <w:i/>
          <w:iCs/>
        </w:rPr>
        <w:t>Examples</w:t>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Austen, Jane, $d 1775-1817. $t Emma</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Dramatized as (work): $a Asher, Sandy. $t Emma $w r</w:t>
      </w:r>
    </w:p>
    <w:p>
      <w:pPr>
        <w:pStyle w:val="Normal"/>
        <w:keepNext/>
        <w:ind w:left="2160" w:hanging="720"/>
        <w:rPr>
          <w:i/>
          <w:i/>
          <w:iCs/>
        </w:rPr>
      </w:pPr>
      <w:r>
        <w:rPr>
          <w:i/>
          <w:iCs/>
        </w:rPr>
        <w:t>NOT</w:t>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Austen, Jane, $d 1775-1817. $t Emma</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Dramatized as (work): $a Asher, Sandy</w:t>
      </w:r>
      <w:r>
        <w:rPr>
          <w:i/>
          <w:iCs/>
        </w:rPr>
        <w:t>, $e author</w:t>
      </w:r>
      <w:r>
        <w:rPr/>
        <w:t>. $t Emma $w r</w:t>
      </w:r>
    </w:p>
    <w:p>
      <w:pPr>
        <w:pStyle w:val="Normal"/>
        <w:ind w:left="1440" w:hanging="0"/>
        <w:rPr/>
      </w:pPr>
      <w:r>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110 1_</w:t>
        <w:tab/>
        <w:t>California. $b Legislature. $b Senate. $b Committee on Agriculture</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510 1_</w:t>
        <w:tab/>
        <w:t>$i Predecessor: $a California. $b Legislature. $b Senate. $b Committee on Agriculture and Water Resources $w r</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510 1_</w:t>
        <w:tab/>
        <w:t>$i Successor: $a California. $b Legislature. $b Senate. $b Committee on Food and Agriculture $w r</w:t>
      </w:r>
    </w:p>
    <w:p>
      <w:pPr>
        <w:pStyle w:val="Normal"/>
        <w:keepNext/>
        <w:ind w:left="1440" w:hanging="0"/>
        <w:rPr>
          <w:i/>
          <w:i/>
          <w:iCs/>
        </w:rPr>
      </w:pPr>
      <w:r>
        <w:rPr>
          <w:i/>
          <w:iCs/>
        </w:rPr>
        <w:t>NOT</w:t>
      </w:r>
    </w:p>
    <w:p>
      <w:pPr>
        <w:pStyle w:val="Normal"/>
        <w:keepNext/>
        <w:pBdr>
          <w:top w:val="single" w:sz="4" w:space="1" w:color="00000A"/>
          <w:left w:val="single" w:sz="4" w:space="4" w:color="00000A"/>
          <w:bottom w:val="single" w:sz="4" w:space="1" w:color="00000A"/>
          <w:right w:val="single" w:sz="4" w:space="4" w:color="00000A"/>
        </w:pBdr>
        <w:ind w:left="2160" w:hanging="720"/>
        <w:rPr/>
      </w:pPr>
      <w:r>
        <w:rPr/>
        <w:t>110 1_</w:t>
        <w:tab/>
        <w:t>California. $b Legislature. $b Senate. $b Committee on Agriculture</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510 1_</w:t>
        <w:tab/>
        <w:t>$i Predecessor: $a California. $b Legislature. $b Senate</w:t>
      </w:r>
      <w:r>
        <w:rPr>
          <w:i/>
          <w:iCs/>
        </w:rPr>
        <w:t>, $e hierarchical superior</w:t>
      </w:r>
      <w:r>
        <w:rPr/>
        <w:t>. $b Committee on Agriculture and Water Resources $w r</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510 1_</w:t>
        <w:tab/>
        <w:t>$i Successor: $a California. $b Legislature. $b Senate</w:t>
      </w:r>
      <w:r>
        <w:rPr>
          <w:i/>
          <w:iCs/>
        </w:rPr>
        <w:t>, $e hierarchical superior</w:t>
      </w:r>
      <w:r>
        <w:rPr/>
        <w:t>. $b Committee on Food and Agriculture $w r</w:t>
      </w:r>
    </w:p>
    <w:p>
      <w:pPr>
        <w:pStyle w:val="Normal"/>
        <w:rPr/>
      </w:pPr>
      <w:r>
        <w:rPr/>
      </w:r>
    </w:p>
    <w:p>
      <w:pPr>
        <w:pStyle w:val="Normal"/>
        <w:rPr>
          <w:b/>
          <w:b/>
          <w:bCs/>
        </w:rPr>
      </w:pPr>
      <w:r>
        <w:rPr>
          <w:b/>
          <w:bCs/>
        </w:rPr>
        <w:t>Guideline 4: Relationships Over Time</w:t>
      </w:r>
    </w:p>
    <w:p>
      <w:pPr>
        <w:pStyle w:val="Normal"/>
        <w:rPr/>
      </w:pPr>
      <w:r>
        <w:rPr/>
        <w:t>Most relationship designators are defined using the present tense, with the understanding that the designators can be used for relationships that took place in the past. Past and present relationships may be recorded in authority records at any time. If a relationship that no longer exists has been recorded in an authority record (for example, because a person retired, or no longer holds a particular office), do not remove the relationship from the record.</w:t>
      </w:r>
    </w:p>
    <w:p>
      <w:pPr>
        <w:pStyle w:val="Normal"/>
        <w:keepNext/>
        <w:ind w:left="720" w:hanging="0"/>
        <w:rPr>
          <w:i/>
          <w:i/>
          <w:iCs/>
        </w:rPr>
      </w:pPr>
      <w:r>
        <w:rPr>
          <w:i/>
          <w:iCs/>
        </w:rPr>
        <w:t>Examples</w:t>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1_</w:t>
        <w:tab/>
        <w:t>Sanders, Bernard</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1_</w:t>
        <w:tab/>
        <w:t>$i Corporate body: $a United States. $b Congress. $b House $w 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1_</w:t>
        <w:tab/>
        <w:t>$i Corporate body: $a United States. $b Congress. $b Senate $w 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$i Chief executive of: $a Burlington (Vt.) $w r</w:t>
      </w:r>
    </w:p>
    <w:p>
      <w:pPr>
        <w:pStyle w:val="Normal"/>
        <w:ind w:left="720" w:hanging="0"/>
        <w:rPr/>
      </w:pPr>
      <w:r>
        <w:rPr/>
        <w:t xml:space="preserve">Currently in United States Senate. Previously served in the United States House of Representatives and before that as mayor of Burlington, Vermont. </w:t>
      </w:r>
    </w:p>
    <w:p>
      <w:pPr>
        <w:pStyle w:val="Normal"/>
        <w:ind w:left="720" w:hanging="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1_</w:t>
        <w:tab/>
        <w:t>Frost, Gary</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$i Employer: $a Newberry Library $w 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$i Employer: $a BookLab (Firm) $w 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$i Employer: $a University of Iowa. $b Libraries. $b Preservation Department $w 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$i Trustee of: $a Abbey Publications $w r</w:t>
      </w:r>
    </w:p>
    <w:p>
      <w:pPr>
        <w:pStyle w:val="Normal"/>
        <w:ind w:left="720" w:hanging="0"/>
        <w:rPr/>
      </w:pPr>
      <w:r>
        <w:rPr/>
        <w:t>Retired in 1999; continues to serve as trustee of Abbey Publications.</w:t>
      </w:r>
    </w:p>
    <w:p>
      <w:pPr>
        <w:pStyle w:val="Normal"/>
        <w:ind w:left="1440" w:hanging="0"/>
        <w:rPr/>
      </w:pPr>
      <w:r>
        <w:rPr/>
      </w:r>
    </w:p>
    <w:p>
      <w:pPr>
        <w:pStyle w:val="Normal"/>
        <w:keepNext/>
        <w:rPr>
          <w:bCs/>
          <w:iCs/>
        </w:rPr>
      </w:pPr>
      <w:r>
        <w:rPr>
          <w:b/>
          <w:iCs/>
        </w:rPr>
        <w:t>Guideline 5. Specificity</w:t>
      </w:r>
    </w:p>
    <w:p>
      <w:pPr>
        <w:pStyle w:val="Normal"/>
        <w:keepNext/>
        <w:rPr/>
      </w:pPr>
      <w:r>
        <w:rPr/>
        <w:t>When selecting a relationship designator, choose the most specific designator that is appropriate.</w:t>
      </w:r>
    </w:p>
    <w:p>
      <w:pPr>
        <w:pStyle w:val="Normal"/>
        <w:keepNext/>
        <w:ind w:left="720" w:hanging="0"/>
        <w:rPr>
          <w:bCs/>
          <w:iCs/>
        </w:rPr>
      </w:pPr>
      <w:r>
        <w:rPr>
          <w:bCs/>
          <w:i/>
        </w:rPr>
        <w:t>Examples</w:t>
      </w:r>
    </w:p>
    <w:p>
      <w:pPr>
        <w:pStyle w:val="Normal"/>
        <w:keepNext/>
        <w:pBdr>
          <w:top w:val="single" w:sz="4" w:space="1" w:color="00000A"/>
          <w:left w:val="single" w:sz="4" w:space="4" w:color="00000A"/>
          <w:bottom w:val="single" w:sz="4" w:space="1" w:color="00000A"/>
          <w:right w:val="single" w:sz="4" w:space="4" w:color="00000A"/>
        </w:pBdr>
        <w:tabs>
          <w:tab w:val="left" w:pos="1440" w:leader="none"/>
        </w:tabs>
        <w:ind w:left="720" w:hanging="0"/>
        <w:rPr>
          <w:bCs/>
          <w:iCs/>
        </w:rPr>
      </w:pPr>
      <w:r>
        <w:rPr>
          <w:bCs/>
          <w:iCs/>
        </w:rPr>
        <w:t>130 _0</w:t>
        <w:tab/>
        <w:t>BAR British series</w:t>
      </w:r>
    </w:p>
    <w:p>
      <w:pPr>
        <w:pStyle w:val="Normal"/>
        <w:keepNext/>
        <w:pBdr>
          <w:top w:val="single" w:sz="4" w:space="1" w:color="00000A"/>
          <w:left w:val="single" w:sz="4" w:space="4" w:color="00000A"/>
          <w:bottom w:val="single" w:sz="4" w:space="1" w:color="00000A"/>
          <w:right w:val="single" w:sz="4" w:space="4" w:color="00000A"/>
        </w:pBdr>
        <w:tabs>
          <w:tab w:val="left" w:pos="1440" w:leader="none"/>
        </w:tabs>
        <w:ind w:left="720" w:hanging="0"/>
        <w:rPr>
          <w:bCs/>
          <w:iCs/>
        </w:rPr>
      </w:pPr>
      <w:r>
        <w:rPr>
          <w:bCs/>
          <w:iCs/>
        </w:rPr>
        <w:t>530 _0</w:t>
        <w:tab/>
        <w:t xml:space="preserve">$i </w:t>
      </w:r>
      <w:r>
        <w:rPr>
          <w:bCs/>
          <w:i/>
        </w:rPr>
        <w:t xml:space="preserve">Continuation of (work): </w:t>
      </w:r>
      <w:r>
        <w:rPr>
          <w:bCs/>
          <w:iCs/>
        </w:rPr>
        <w:t>$a British archaeological reports $w r</w:t>
      </w:r>
    </w:p>
    <w:p>
      <w:pPr>
        <w:pStyle w:val="Normal"/>
        <w:keepNext/>
        <w:ind w:left="720" w:hanging="0"/>
        <w:rPr>
          <w:bCs/>
          <w:iCs/>
        </w:rPr>
      </w:pPr>
      <w:r>
        <w:rPr>
          <w:bCs/>
          <w:i/>
        </w:rPr>
        <w:t>NOT</w:t>
      </w:r>
    </w:p>
    <w:p>
      <w:pPr>
        <w:pStyle w:val="Normal"/>
        <w:keepNext/>
        <w:pBdr>
          <w:top w:val="single" w:sz="4" w:space="1" w:color="00000A"/>
          <w:left w:val="single" w:sz="4" w:space="4" w:color="00000A"/>
          <w:bottom w:val="single" w:sz="4" w:space="1" w:color="00000A"/>
          <w:right w:val="single" w:sz="4" w:space="4" w:color="00000A"/>
        </w:pBdr>
        <w:tabs>
          <w:tab w:val="left" w:pos="1440" w:leader="none"/>
        </w:tabs>
        <w:ind w:left="720" w:hanging="0"/>
        <w:rPr>
          <w:bCs/>
          <w:iCs/>
        </w:rPr>
      </w:pPr>
      <w:r>
        <w:rPr>
          <w:bCs/>
          <w:iCs/>
        </w:rPr>
        <w:t>130 _0</w:t>
        <w:tab/>
        <w:t>BAR British series</w:t>
      </w:r>
    </w:p>
    <w:p>
      <w:pPr>
        <w:pStyle w:val="Normal"/>
        <w:keepNext/>
        <w:pBdr>
          <w:top w:val="single" w:sz="4" w:space="1" w:color="00000A"/>
          <w:left w:val="single" w:sz="4" w:space="4" w:color="00000A"/>
          <w:bottom w:val="single" w:sz="4" w:space="1" w:color="00000A"/>
          <w:right w:val="single" w:sz="4" w:space="4" w:color="00000A"/>
        </w:pBdr>
        <w:tabs>
          <w:tab w:val="left" w:pos="1440" w:leader="none"/>
        </w:tabs>
        <w:ind w:left="720" w:hanging="0"/>
        <w:rPr>
          <w:bCs/>
          <w:iCs/>
        </w:rPr>
      </w:pPr>
      <w:r>
        <w:rPr>
          <w:bCs/>
          <w:iCs/>
        </w:rPr>
        <w:t>530 _0</w:t>
        <w:tab/>
        <w:t xml:space="preserve">$i </w:t>
      </w:r>
      <w:r>
        <w:rPr>
          <w:bCs/>
          <w:i/>
        </w:rPr>
        <w:t>Preceded by (work)</w:t>
      </w:r>
      <w:r>
        <w:rPr>
          <w:bCs/>
          <w:iCs/>
        </w:rPr>
        <w:t>: $a British archaeological reports $w r</w:t>
      </w:r>
    </w:p>
    <w:p>
      <w:pPr>
        <w:pStyle w:val="Normal"/>
        <w:ind w:left="720" w:hanging="0"/>
        <w:rPr>
          <w:bCs/>
          <w:iCs/>
        </w:rPr>
      </w:pPr>
      <w:r>
        <w:rPr>
          <w:bCs/>
          <w:iCs/>
        </w:rPr>
      </w:r>
    </w:p>
    <w:p>
      <w:pPr>
        <w:pStyle w:val="Normal"/>
        <w:keepNext/>
        <w:pBdr>
          <w:top w:val="single" w:sz="4" w:space="1" w:color="00000A"/>
          <w:left w:val="single" w:sz="4" w:space="4" w:color="00000A"/>
          <w:bottom w:val="single" w:sz="4" w:space="1" w:color="00000A"/>
          <w:right w:val="single" w:sz="4" w:space="4" w:color="00000A"/>
        </w:pBdr>
        <w:ind w:left="1440" w:hanging="720"/>
        <w:rPr>
          <w:bCs/>
          <w:iCs/>
        </w:rPr>
      </w:pPr>
      <w:r>
        <w:rPr>
          <w:bCs/>
          <w:iCs/>
        </w:rPr>
        <w:t>100 1_</w:t>
        <w:tab/>
        <w:t>Tuckner, Paul</w:t>
      </w:r>
    </w:p>
    <w:p>
      <w:pPr>
        <w:pStyle w:val="Normal"/>
        <w:keepNext/>
        <w:pBdr>
          <w:top w:val="single" w:sz="4" w:space="1" w:color="00000A"/>
          <w:left w:val="single" w:sz="4" w:space="4" w:color="00000A"/>
          <w:bottom w:val="single" w:sz="4" w:space="1" w:color="00000A"/>
          <w:right w:val="single" w:sz="4" w:space="4" w:color="00000A"/>
        </w:pBdr>
        <w:ind w:left="1440" w:hanging="720"/>
        <w:rPr>
          <w:bCs/>
          <w:iCs/>
        </w:rPr>
      </w:pPr>
      <w:r>
        <w:rPr>
          <w:bCs/>
          <w:iCs/>
        </w:rPr>
        <w:t>510 2_</w:t>
        <w:tab/>
        <w:t xml:space="preserve">$i </w:t>
      </w:r>
      <w:r>
        <w:rPr>
          <w:bCs/>
          <w:i/>
        </w:rPr>
        <w:t>Chief executive of:</w:t>
      </w:r>
      <w:r>
        <w:rPr>
          <w:bCs/>
          <w:iCs/>
        </w:rPr>
        <w:t xml:space="preserve"> $a Grace Technology and Development (Firm) $w r</w:t>
      </w:r>
    </w:p>
    <w:p>
      <w:pPr>
        <w:pStyle w:val="Normal"/>
        <w:keepNext/>
        <w:ind w:left="720" w:hanging="0"/>
        <w:rPr>
          <w:bCs/>
          <w:i/>
          <w:i/>
        </w:rPr>
      </w:pPr>
      <w:r>
        <w:rPr>
          <w:bCs/>
          <w:i/>
        </w:rPr>
        <w:t>NOT</w:t>
      </w:r>
    </w:p>
    <w:p>
      <w:pPr>
        <w:pStyle w:val="Normal"/>
        <w:keepNext/>
        <w:pBdr>
          <w:top w:val="single" w:sz="4" w:space="1" w:color="00000A"/>
          <w:left w:val="single" w:sz="4" w:space="4" w:color="00000A"/>
          <w:bottom w:val="single" w:sz="4" w:space="1" w:color="00000A"/>
          <w:right w:val="single" w:sz="4" w:space="4" w:color="00000A"/>
        </w:pBdr>
        <w:ind w:left="1440" w:hanging="720"/>
        <w:rPr>
          <w:bCs/>
          <w:iCs/>
        </w:rPr>
      </w:pPr>
      <w:r>
        <w:rPr>
          <w:bCs/>
          <w:iCs/>
        </w:rPr>
        <w:t>100 1_</w:t>
        <w:tab/>
        <w:t>Tuckner, Paul</w:t>
      </w:r>
    </w:p>
    <w:p>
      <w:pPr>
        <w:pStyle w:val="Normal"/>
        <w:keepNext/>
        <w:pBdr>
          <w:top w:val="single" w:sz="4" w:space="1" w:color="00000A"/>
          <w:left w:val="single" w:sz="4" w:space="4" w:color="00000A"/>
          <w:bottom w:val="single" w:sz="4" w:space="1" w:color="00000A"/>
          <w:right w:val="single" w:sz="4" w:space="4" w:color="00000A"/>
        </w:pBdr>
        <w:ind w:left="1440" w:hanging="720"/>
        <w:rPr>
          <w:bCs/>
          <w:iCs/>
        </w:rPr>
      </w:pPr>
      <w:r>
        <w:rPr>
          <w:bCs/>
          <w:iCs/>
        </w:rPr>
        <w:t>510 2_</w:t>
        <w:tab/>
        <w:t xml:space="preserve">$i </w:t>
      </w:r>
      <w:r>
        <w:rPr>
          <w:bCs/>
          <w:i/>
        </w:rPr>
        <w:t>Officer of</w:t>
      </w:r>
      <w:r>
        <w:rPr>
          <w:bCs/>
          <w:iCs/>
        </w:rPr>
        <w:t>: $a Grace Technology and Development (Firm) $w r</w:t>
      </w:r>
    </w:p>
    <w:p>
      <w:pPr>
        <w:pStyle w:val="Normal"/>
        <w:ind w:left="720" w:hanging="0"/>
        <w:rPr>
          <w:bCs/>
          <w:iCs/>
        </w:rPr>
      </w:pPr>
      <w:r>
        <w:rPr>
          <w:bCs/>
          <w:iCs/>
        </w:rPr>
      </w:r>
    </w:p>
    <w:p>
      <w:pPr>
        <w:pStyle w:val="Normal"/>
        <w:keepNext/>
        <w:pBdr>
          <w:top w:val="single" w:sz="4" w:space="1" w:color="00000A"/>
          <w:left w:val="single" w:sz="4" w:space="4" w:color="00000A"/>
          <w:bottom w:val="single" w:sz="4" w:space="1" w:color="00000A"/>
          <w:right w:val="single" w:sz="4" w:space="4" w:color="00000A"/>
        </w:pBdr>
        <w:ind w:left="1440" w:hanging="720"/>
        <w:rPr>
          <w:bCs/>
          <w:iCs/>
        </w:rPr>
      </w:pPr>
      <w:r>
        <w:rPr>
          <w:bCs/>
          <w:iCs/>
        </w:rPr>
        <w:t>100 1_</w:t>
        <w:tab/>
        <w:t>Dear, Nick. $t Persuasion</w:t>
      </w:r>
    </w:p>
    <w:p>
      <w:pPr>
        <w:pStyle w:val="Normal"/>
        <w:keepNext/>
        <w:pBdr>
          <w:top w:val="single" w:sz="4" w:space="1" w:color="00000A"/>
          <w:left w:val="single" w:sz="4" w:space="4" w:color="00000A"/>
          <w:bottom w:val="single" w:sz="4" w:space="1" w:color="00000A"/>
          <w:right w:val="single" w:sz="4" w:space="4" w:color="00000A"/>
        </w:pBdr>
        <w:ind w:left="1440" w:hanging="720"/>
        <w:rPr>
          <w:bCs/>
          <w:iCs/>
        </w:rPr>
      </w:pPr>
      <w:r>
        <w:rPr>
          <w:bCs/>
          <w:iCs/>
        </w:rPr>
        <w:t>500 1_</w:t>
        <w:tab/>
        <w:t xml:space="preserve">$i </w:t>
      </w:r>
      <w:r>
        <w:rPr>
          <w:bCs/>
          <w:i/>
        </w:rPr>
        <w:t>Television screenplay based on (work):</w:t>
      </w:r>
      <w:r>
        <w:rPr>
          <w:bCs/>
          <w:iCs/>
        </w:rPr>
        <w:t xml:space="preserve"> $a Austen, Jane, $d 1775-1817. $t Persuasion $w r</w:t>
      </w:r>
    </w:p>
    <w:p>
      <w:pPr>
        <w:pStyle w:val="Normal"/>
        <w:keepNext/>
        <w:ind w:left="1440" w:hanging="720"/>
        <w:rPr>
          <w:bCs/>
          <w:i/>
          <w:i/>
        </w:rPr>
      </w:pPr>
      <w:r>
        <w:rPr>
          <w:bCs/>
          <w:i/>
        </w:rPr>
        <w:t>NOT</w:t>
      </w:r>
    </w:p>
    <w:p>
      <w:pPr>
        <w:pStyle w:val="Normal"/>
        <w:keepNext/>
        <w:pBdr>
          <w:top w:val="single" w:sz="4" w:space="1" w:color="00000A"/>
          <w:left w:val="single" w:sz="4" w:space="4" w:color="00000A"/>
          <w:bottom w:val="single" w:sz="4" w:space="1" w:color="00000A"/>
          <w:right w:val="single" w:sz="4" w:space="4" w:color="00000A"/>
        </w:pBdr>
        <w:ind w:left="1440" w:hanging="720"/>
        <w:rPr>
          <w:bCs/>
          <w:iCs/>
        </w:rPr>
      </w:pPr>
      <w:r>
        <w:rPr>
          <w:bCs/>
          <w:iCs/>
        </w:rPr>
        <w:t>100 1_</w:t>
        <w:tab/>
        <w:t>Dear, Nick. $t Persuasion</w:t>
      </w:r>
    </w:p>
    <w:p>
      <w:pPr>
        <w:pStyle w:val="Normal"/>
        <w:keepNext/>
        <w:pBdr>
          <w:top w:val="single" w:sz="4" w:space="1" w:color="00000A"/>
          <w:left w:val="single" w:sz="4" w:space="4" w:color="00000A"/>
          <w:bottom w:val="single" w:sz="4" w:space="1" w:color="00000A"/>
          <w:right w:val="single" w:sz="4" w:space="4" w:color="00000A"/>
        </w:pBdr>
        <w:ind w:left="1440" w:hanging="720"/>
        <w:rPr>
          <w:bCs/>
          <w:iCs/>
        </w:rPr>
      </w:pPr>
      <w:r>
        <w:rPr>
          <w:bCs/>
          <w:iCs/>
        </w:rPr>
        <w:t>500 1_</w:t>
        <w:tab/>
        <w:t xml:space="preserve">$i </w:t>
      </w:r>
      <w:r>
        <w:rPr>
          <w:bCs/>
          <w:i/>
        </w:rPr>
        <w:t>Based on (work):</w:t>
      </w:r>
      <w:r>
        <w:rPr>
          <w:bCs/>
          <w:iCs/>
        </w:rPr>
        <w:t xml:space="preserve"> $a Austen, Jane, $d 1775-1817. $t Persuasion $w r</w:t>
      </w:r>
    </w:p>
    <w:p>
      <w:pPr>
        <w:pStyle w:val="Normal"/>
        <w:ind w:left="1440" w:hanging="720"/>
        <w:rPr>
          <w:bCs/>
          <w:iCs/>
        </w:rPr>
      </w:pPr>
      <w:r>
        <w:rPr>
          <w:bCs/>
          <w:iCs/>
        </w:rPr>
      </w:r>
    </w:p>
    <w:p>
      <w:pPr>
        <w:pStyle w:val="Normal"/>
        <w:keepNext/>
        <w:rPr>
          <w:b/>
          <w:b/>
          <w:iCs/>
        </w:rPr>
      </w:pPr>
      <w:r>
        <w:rPr>
          <w:b/>
          <w:iCs/>
        </w:rPr>
        <w:t>Guideline 6. Multiple Relationships</w:t>
      </w:r>
    </w:p>
    <w:p>
      <w:pPr>
        <w:pStyle w:val="Normal"/>
        <w:keepNext/>
        <w:rPr>
          <w:sz w:val="24"/>
          <w:szCs w:val="24"/>
        </w:rPr>
      </w:pPr>
      <w:r>
        <w:rPr>
          <w:sz w:val="24"/>
          <w:szCs w:val="24"/>
        </w:rPr>
        <w:t>Sometimes an entity has more than one relationship to another entity (e.g., a person who is both director and screenwriter of a motion picture; a corporate body that is both the sponsor and host of an event). When recording multiple relationships of this type, record them in separate 5XX fields, each with a single relationship designator in a single subfield $i.</w:t>
      </w:r>
    </w:p>
    <w:p>
      <w:pPr>
        <w:pStyle w:val="Normal"/>
        <w:keepNext/>
        <w:ind w:left="720" w:hanging="0"/>
        <w:rPr>
          <w:i/>
          <w:i/>
          <w:iCs/>
        </w:rPr>
      </w:pPr>
      <w:r>
        <w:rPr>
          <w:i/>
          <w:iCs/>
        </w:rPr>
        <w:t>Examples</w:t>
      </w:r>
    </w:p>
    <w:p>
      <w:pPr>
        <w:pStyle w:val="Normal"/>
        <w:keepNext/>
        <w:ind w:left="720" w:hanging="0"/>
        <w:rPr/>
      </w:pPr>
      <w:r>
        <w:rPr/>
        <w:t>FRBR Group 2 to Group 2</w:t>
      </w:r>
    </w:p>
    <w:p>
      <w:pPr>
        <w:pStyle w:val="Normal"/>
        <w:keepNext/>
        <w:pBdr>
          <w:top w:val="single" w:sz="4" w:space="1" w:color="00000A"/>
          <w:left w:val="single" w:sz="4" w:space="4" w:color="00000A"/>
          <w:bottom w:val="single" w:sz="4" w:space="1" w:color="00000A"/>
          <w:right w:val="single" w:sz="4" w:space="4" w:color="00000A"/>
        </w:pBdr>
        <w:ind w:left="720" w:hanging="0"/>
        <w:rPr/>
      </w:pPr>
      <w:r>
        <w:rPr/>
        <w:t>110 2_</w:t>
        <w:tab/>
        <w:t>Grupo Literario Namul</w:t>
      </w:r>
    </w:p>
    <w:p>
      <w:pPr>
        <w:pStyle w:val="Normal"/>
        <w:keepNext/>
        <w:pBdr>
          <w:top w:val="single" w:sz="4" w:space="1" w:color="00000A"/>
          <w:left w:val="single" w:sz="4" w:space="4" w:color="00000A"/>
          <w:bottom w:val="single" w:sz="4" w:space="1" w:color="00000A"/>
          <w:right w:val="single" w:sz="4" w:space="4" w:color="00000A"/>
        </w:pBdr>
        <w:ind w:left="720" w:hanging="0"/>
        <w:rPr/>
      </w:pPr>
      <w:r>
        <w:rPr/>
        <w:t>500 1_</w:t>
        <w:tab/>
        <w:t>$i Founder: $a Jara, Robert, $d 1969- $w r</w:t>
      </w:r>
    </w:p>
    <w:p>
      <w:pPr>
        <w:pStyle w:val="Normal"/>
        <w:keepNext/>
        <w:pBdr>
          <w:top w:val="single" w:sz="4" w:space="1" w:color="00000A"/>
          <w:left w:val="single" w:sz="4" w:space="4" w:color="00000A"/>
          <w:bottom w:val="single" w:sz="4" w:space="1" w:color="00000A"/>
          <w:right w:val="single" w:sz="4" w:space="4" w:color="00000A"/>
        </w:pBdr>
        <w:ind w:left="720" w:hanging="0"/>
        <w:rPr/>
      </w:pPr>
      <w:r>
        <w:rPr/>
        <w:t>500 1_</w:t>
        <w:tab/>
        <w:t>$i Member: $a Jara, Robert, $d 1969- $w r</w:t>
      </w:r>
    </w:p>
    <w:p>
      <w:pPr>
        <w:pStyle w:val="Normal"/>
        <w:ind w:left="720" w:hanging="0"/>
        <w:rPr/>
      </w:pPr>
      <w:r>
        <w:rPr/>
      </w:r>
    </w:p>
    <w:p>
      <w:pPr>
        <w:pStyle w:val="Normal"/>
        <w:keepNext/>
        <w:pBdr>
          <w:top w:val="single" w:sz="4" w:space="1" w:color="00000A"/>
          <w:left w:val="single" w:sz="4" w:space="4" w:color="00000A"/>
          <w:bottom w:val="single" w:sz="4" w:space="1" w:color="00000A"/>
          <w:right w:val="single" w:sz="4" w:space="4" w:color="00000A"/>
        </w:pBdr>
        <w:ind w:left="720" w:hanging="0"/>
        <w:rPr/>
      </w:pPr>
      <w:r>
        <w:rPr/>
        <w:t>110 2_</w:t>
        <w:tab/>
        <w:t>Council of American Survey Research Organizations</w:t>
      </w:r>
    </w:p>
    <w:p>
      <w:pPr>
        <w:pStyle w:val="Normal"/>
        <w:keepNext/>
        <w:pBdr>
          <w:top w:val="single" w:sz="4" w:space="1" w:color="00000A"/>
          <w:left w:val="single" w:sz="4" w:space="4" w:color="00000A"/>
          <w:bottom w:val="single" w:sz="4" w:space="1" w:color="00000A"/>
          <w:right w:val="single" w:sz="4" w:space="4" w:color="00000A"/>
        </w:pBdr>
        <w:ind w:left="720" w:hanging="0"/>
        <w:rPr/>
      </w:pPr>
      <w:r>
        <w:rPr/>
        <w:t>510 2_</w:t>
        <w:tab/>
        <w:t>$i Founding corporate body: $a Field Research Corporation $w r</w:t>
      </w:r>
    </w:p>
    <w:p>
      <w:pPr>
        <w:pStyle w:val="Normal"/>
        <w:keepNext/>
        <w:pBdr>
          <w:top w:val="single" w:sz="4" w:space="1" w:color="00000A"/>
          <w:left w:val="single" w:sz="4" w:space="4" w:color="00000A"/>
          <w:bottom w:val="single" w:sz="4" w:space="1" w:color="00000A"/>
          <w:right w:val="single" w:sz="4" w:space="4" w:color="00000A"/>
        </w:pBdr>
        <w:ind w:left="720" w:hanging="0"/>
        <w:rPr/>
      </w:pPr>
      <w:r>
        <w:rPr/>
        <w:t>510 2_</w:t>
        <w:tab/>
        <w:t>$i Corporate member: $a Field Research Corporation $w r</w:t>
      </w:r>
    </w:p>
    <w:p>
      <w:pPr>
        <w:pStyle w:val="Normal"/>
        <w:ind w:left="720" w:hanging="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111 2_</w:t>
        <w:tab/>
        <w:t>Management Procedures for Commercial Whaling Workshop $d (1993 : $c University of British Columbia. Fisheries Centre)</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$i Sponsoring corporate body: $a University of British Columbia. $b Fisheries Centre $w 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$i Host institution: $a University of British Columbia. $b Fisheries Centre $w r</w:t>
      </w:r>
    </w:p>
    <w:p>
      <w:pPr>
        <w:pStyle w:val="Normal"/>
        <w:ind w:left="720" w:hanging="0"/>
        <w:rPr/>
      </w:pPr>
      <w:r>
        <w:rPr/>
      </w:r>
    </w:p>
    <w:p>
      <w:pPr>
        <w:pStyle w:val="Normal"/>
        <w:pBdr>
          <w:top w:val="single" w:sz="4" w:space="1" w:color="00000A"/>
          <w:left w:val="single" w:sz="4" w:space="4" w:color="00000A"/>
          <w:bottom w:val="single" w:sz="4" w:space="1" w:color="00000A"/>
          <w:right w:val="single" w:sz="4" w:space="4" w:color="00000A"/>
        </w:pBdr>
        <w:ind w:left="720" w:hanging="0"/>
        <w:rPr/>
      </w:pPr>
      <w:r>
        <w:rPr/>
        <w:t>100 1_</w:t>
        <w:tab/>
        <w:t>Trump, Donald, $d 1946-</w:t>
      </w:r>
    </w:p>
    <w:p>
      <w:pPr>
        <w:pStyle w:val="Normal"/>
        <w:pBdr>
          <w:top w:val="single" w:sz="4" w:space="1" w:color="00000A"/>
          <w:left w:val="single" w:sz="4" w:space="4" w:color="00000A"/>
          <w:bottom w:val="single" w:sz="4" w:space="1" w:color="00000A"/>
          <w:right w:val="single" w:sz="4" w:space="4" w:color="00000A"/>
        </w:pBdr>
        <w:ind w:left="720" w:hanging="0"/>
        <w:rPr/>
      </w:pPr>
      <w:r>
        <w:rPr/>
        <w:t>510 2_</w:t>
        <w:tab/>
        <w:t>$i Founded corporate body: $a Trump Organization (New York, N.Y.) $w r</w:t>
      </w:r>
    </w:p>
    <w:p>
      <w:pPr>
        <w:pStyle w:val="Normal"/>
        <w:pBdr>
          <w:top w:val="single" w:sz="4" w:space="1" w:color="00000A"/>
          <w:left w:val="single" w:sz="4" w:space="4" w:color="00000A"/>
          <w:bottom w:val="single" w:sz="4" w:space="1" w:color="00000A"/>
          <w:right w:val="single" w:sz="4" w:space="4" w:color="00000A"/>
        </w:pBdr>
        <w:ind w:left="720" w:hanging="0"/>
        <w:rPr/>
      </w:pPr>
      <w:r>
        <w:rPr/>
        <w:t>510 2_</w:t>
        <w:tab/>
        <w:t>$i Chief executive of: $a Trump Organization (New York, N.Y.) $w r</w:t>
      </w:r>
    </w:p>
    <w:p>
      <w:pPr>
        <w:pStyle w:val="Normal"/>
        <w:ind w:left="720" w:hanging="0"/>
        <w:rPr/>
      </w:pPr>
      <w:r>
        <w:rPr/>
      </w:r>
    </w:p>
    <w:p>
      <w:pPr>
        <w:pStyle w:val="Normal"/>
        <w:keepNext/>
        <w:ind w:left="720" w:hanging="0"/>
        <w:rPr/>
      </w:pPr>
      <w:r>
        <w:rPr/>
        <w:t>FRBR Group 2 to Group 1</w:t>
      </w:r>
    </w:p>
    <w:p>
      <w:pPr>
        <w:pStyle w:val="Normal"/>
        <w:keepNext/>
        <w:pBdr>
          <w:top w:val="single" w:sz="4" w:space="1" w:color="00000A"/>
          <w:left w:val="single" w:sz="4" w:space="4" w:color="00000A"/>
          <w:bottom w:val="single" w:sz="4" w:space="1" w:color="00000A"/>
          <w:right w:val="single" w:sz="4" w:space="4" w:color="00000A"/>
        </w:pBdr>
        <w:ind w:left="720" w:hanging="0"/>
        <w:rPr/>
      </w:pPr>
      <w:r>
        <w:rPr/>
        <w:t>130 _0</w:t>
        <w:tab/>
        <w:t>Beowulf. $l English $s (Crawford)</w:t>
      </w:r>
    </w:p>
    <w:p>
      <w:pPr>
        <w:pStyle w:val="Normal"/>
        <w:keepNext/>
        <w:pBdr>
          <w:top w:val="single" w:sz="4" w:space="1" w:color="00000A"/>
          <w:left w:val="single" w:sz="4" w:space="4" w:color="00000A"/>
          <w:bottom w:val="single" w:sz="4" w:space="1" w:color="00000A"/>
          <w:right w:val="single" w:sz="4" w:space="4" w:color="00000A"/>
        </w:pBdr>
        <w:ind w:left="720" w:hanging="0"/>
        <w:rPr/>
      </w:pPr>
      <w:r>
        <w:rPr/>
        <w:t>500 1_</w:t>
        <w:tab/>
        <w:t>$i Translator: $a Crawford, D. H. $w r</w:t>
      </w:r>
    </w:p>
    <w:p>
      <w:pPr>
        <w:pStyle w:val="Normal"/>
        <w:keepNext/>
        <w:pBdr>
          <w:top w:val="single" w:sz="4" w:space="1" w:color="00000A"/>
          <w:left w:val="single" w:sz="4" w:space="4" w:color="00000A"/>
          <w:bottom w:val="single" w:sz="4" w:space="1" w:color="00000A"/>
          <w:right w:val="single" w:sz="4" w:space="4" w:color="00000A"/>
        </w:pBdr>
        <w:ind w:left="720" w:hanging="0"/>
        <w:rPr/>
      </w:pPr>
      <w:r>
        <w:rPr/>
        <w:t>500 1_</w:t>
        <w:tab/>
        <w:t>$i Editor: $a Crawford, D. H. $w r</w:t>
      </w:r>
    </w:p>
    <w:p>
      <w:pPr>
        <w:pStyle w:val="Normal"/>
        <w:ind w:left="720" w:hanging="0"/>
        <w:rPr/>
      </w:pPr>
      <w:r>
        <w:rPr/>
      </w:r>
    </w:p>
    <w:p>
      <w:pPr>
        <w:pStyle w:val="Normal"/>
        <w:keepNext/>
        <w:pBdr>
          <w:top w:val="single" w:sz="4" w:space="1" w:color="00000A"/>
          <w:left w:val="single" w:sz="4" w:space="4" w:color="00000A"/>
          <w:bottom w:val="single" w:sz="4" w:space="1" w:color="00000A"/>
          <w:right w:val="single" w:sz="4" w:space="4" w:color="00000A"/>
        </w:pBdr>
        <w:ind w:left="720" w:hanging="0"/>
        <w:rPr/>
      </w:pPr>
      <w:r>
        <w:rPr/>
        <w:t>100 0_</w:t>
        <w:tab/>
        <w:t>Aeschylus. $t Oresteia. $l English $s (Slavitt)</w:t>
      </w:r>
    </w:p>
    <w:p>
      <w:pPr>
        <w:pStyle w:val="Normal"/>
        <w:keepNext/>
        <w:pBdr>
          <w:top w:val="single" w:sz="4" w:space="1" w:color="00000A"/>
          <w:left w:val="single" w:sz="4" w:space="4" w:color="00000A"/>
          <w:bottom w:val="single" w:sz="4" w:space="1" w:color="00000A"/>
          <w:right w:val="single" w:sz="4" w:space="4" w:color="00000A"/>
        </w:pBdr>
        <w:ind w:left="720" w:hanging="0"/>
        <w:rPr/>
      </w:pPr>
      <w:r>
        <w:rPr/>
        <w:t>500 1_</w:t>
        <w:tab/>
        <w:t>$i Editor: $a Slavitt, David R., $d 1935- $w r</w:t>
      </w:r>
    </w:p>
    <w:p>
      <w:pPr>
        <w:pStyle w:val="Normal"/>
        <w:keepNext/>
        <w:pBdr>
          <w:top w:val="single" w:sz="4" w:space="1" w:color="00000A"/>
          <w:left w:val="single" w:sz="4" w:space="4" w:color="00000A"/>
          <w:bottom w:val="single" w:sz="4" w:space="1" w:color="00000A"/>
          <w:right w:val="single" w:sz="4" w:space="4" w:color="00000A"/>
        </w:pBdr>
        <w:ind w:left="720" w:hanging="0"/>
        <w:rPr/>
      </w:pPr>
      <w:r>
        <w:rPr/>
        <w:t>500 1_</w:t>
        <w:tab/>
        <w:t>$i Translator: $a Slavitt, David R., $d 1935- $w r</w:t>
      </w:r>
    </w:p>
    <w:p>
      <w:pPr>
        <w:pStyle w:val="Normal"/>
        <w:ind w:left="720" w:hanging="0"/>
        <w:rPr/>
      </w:pPr>
      <w:r>
        <w:rPr/>
      </w:r>
    </w:p>
    <w:p>
      <w:pPr>
        <w:pStyle w:val="Normal"/>
        <w:keepNext/>
        <w:pBdr>
          <w:top w:val="single" w:sz="4" w:space="1" w:color="00000A"/>
          <w:left w:val="single" w:sz="4" w:space="4" w:color="00000A"/>
          <w:bottom w:val="single" w:sz="4" w:space="1" w:color="00000A"/>
          <w:right w:val="single" w:sz="4" w:space="4" w:color="00000A"/>
        </w:pBdr>
        <w:ind w:left="720" w:hanging="0"/>
        <w:rPr/>
      </w:pPr>
      <w:r>
        <w:rPr/>
        <w:t>130 _0</w:t>
        <w:tab/>
        <w:t>Speaking in tongues (Television program)</w:t>
      </w:r>
    </w:p>
    <w:p>
      <w:pPr>
        <w:pStyle w:val="Normal"/>
        <w:keepNext/>
        <w:pBdr>
          <w:top w:val="single" w:sz="4" w:space="1" w:color="00000A"/>
          <w:left w:val="single" w:sz="4" w:space="4" w:color="00000A"/>
          <w:bottom w:val="single" w:sz="4" w:space="1" w:color="00000A"/>
          <w:right w:val="single" w:sz="4" w:space="4" w:color="00000A"/>
        </w:pBdr>
        <w:ind w:left="720" w:hanging="0"/>
        <w:rPr/>
      </w:pPr>
      <w:r>
        <w:rPr/>
        <w:t>500 1_</w:t>
        <w:tab/>
        <w:t>$i Television director: $a Browne, Christene, $d 1965- $w r</w:t>
      </w:r>
    </w:p>
    <w:p>
      <w:pPr>
        <w:pStyle w:val="Normal"/>
        <w:keepNext/>
        <w:pBdr>
          <w:top w:val="single" w:sz="4" w:space="1" w:color="00000A"/>
          <w:left w:val="single" w:sz="4" w:space="4" w:color="00000A"/>
          <w:bottom w:val="single" w:sz="4" w:space="1" w:color="00000A"/>
          <w:right w:val="single" w:sz="4" w:space="4" w:color="00000A"/>
        </w:pBdr>
        <w:ind w:left="720" w:hanging="0"/>
        <w:rPr/>
      </w:pPr>
      <w:r>
        <w:rPr/>
        <w:t>500 1_</w:t>
        <w:tab/>
        <w:t>$i Television producer: $a Browne, Christene, $d 1965- $w r</w:t>
      </w:r>
    </w:p>
    <w:p>
      <w:pPr>
        <w:pStyle w:val="Normal"/>
        <w:ind w:left="720" w:hanging="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sz w:val="24"/>
          <w:szCs w:val="24"/>
        </w:rPr>
      </w:pPr>
      <w:r>
        <w:rPr>
          <w:sz w:val="24"/>
          <w:szCs w:val="24"/>
        </w:rPr>
        <w:t>130 _0</w:t>
        <w:tab/>
        <w:t>Gold rush (Motion picture : 1925)</w:t>
      </w:r>
    </w:p>
    <w:p>
      <w:pPr>
        <w:pStyle w:val="Normal"/>
        <w:keepNext/>
        <w:pBdr>
          <w:top w:val="single" w:sz="4" w:space="1" w:color="00000A"/>
          <w:left w:val="single" w:sz="4" w:space="4" w:color="00000A"/>
          <w:bottom w:val="single" w:sz="4" w:space="1" w:color="00000A"/>
          <w:right w:val="single" w:sz="4" w:space="4" w:color="00000A"/>
        </w:pBdr>
        <w:ind w:left="1440" w:hanging="720"/>
        <w:rPr>
          <w:sz w:val="24"/>
          <w:szCs w:val="24"/>
        </w:rPr>
      </w:pPr>
      <w:r>
        <w:rPr>
          <w:sz w:val="24"/>
          <w:szCs w:val="24"/>
        </w:rPr>
        <w:t>500 1_</w:t>
        <w:tab/>
        <w:t>$i Film director: $a Chaplin, Charlie, $d 1889-1977 $w r</w:t>
      </w:r>
    </w:p>
    <w:p>
      <w:pPr>
        <w:pStyle w:val="Normal"/>
        <w:keepNext/>
        <w:pBdr>
          <w:top w:val="single" w:sz="4" w:space="1" w:color="00000A"/>
          <w:left w:val="single" w:sz="4" w:space="4" w:color="00000A"/>
          <w:bottom w:val="single" w:sz="4" w:space="1" w:color="00000A"/>
          <w:right w:val="single" w:sz="4" w:space="4" w:color="00000A"/>
        </w:pBdr>
        <w:ind w:left="1440" w:hanging="720"/>
        <w:rPr>
          <w:sz w:val="24"/>
          <w:szCs w:val="24"/>
        </w:rPr>
      </w:pPr>
      <w:r>
        <w:rPr>
          <w:sz w:val="24"/>
          <w:szCs w:val="24"/>
        </w:rPr>
        <w:t>500 1_</w:t>
        <w:tab/>
        <w:t>$i Film producer: $a Chaplin, Charlie, $d 1889-1977 $w r</w:t>
      </w:r>
    </w:p>
    <w:p>
      <w:pPr>
        <w:pStyle w:val="Normal"/>
        <w:keepNext/>
        <w:pBdr>
          <w:top w:val="single" w:sz="4" w:space="1" w:color="00000A"/>
          <w:left w:val="single" w:sz="4" w:space="4" w:color="00000A"/>
          <w:bottom w:val="single" w:sz="4" w:space="1" w:color="00000A"/>
          <w:right w:val="single" w:sz="4" w:space="4" w:color="00000A"/>
        </w:pBdr>
        <w:ind w:left="1440" w:hanging="720"/>
        <w:rPr>
          <w:sz w:val="24"/>
          <w:szCs w:val="24"/>
        </w:rPr>
      </w:pPr>
      <w:r>
        <w:rPr>
          <w:sz w:val="24"/>
          <w:szCs w:val="24"/>
        </w:rPr>
        <w:t>500 1_</w:t>
        <w:tab/>
        <w:t>$i Screenwriter: $a Chaplin, Charlie, $d 1889-1977 $w r</w:t>
      </w:r>
    </w:p>
    <w:p>
      <w:pPr>
        <w:pStyle w:val="Normal"/>
        <w:ind w:left="720" w:hanging="0"/>
        <w:rPr/>
      </w:pPr>
      <w:r>
        <w:rPr/>
      </w:r>
    </w:p>
    <w:p>
      <w:pPr>
        <w:pStyle w:val="Normal"/>
        <w:keepNext/>
        <w:ind w:left="720" w:hanging="0"/>
        <w:rPr/>
      </w:pPr>
      <w:r>
        <w:rPr/>
        <w:t>FRBR Group 1 to Group 2</w:t>
      </w:r>
    </w:p>
    <w:p>
      <w:pPr>
        <w:pStyle w:val="Normal"/>
        <w:keepNext/>
        <w:pBdr>
          <w:top w:val="single" w:sz="4" w:space="1" w:color="00000A"/>
          <w:left w:val="single" w:sz="4" w:space="4" w:color="00000A"/>
          <w:bottom w:val="single" w:sz="4" w:space="1" w:color="00000A"/>
          <w:right w:val="single" w:sz="4" w:space="4" w:color="00000A"/>
        </w:pBdr>
        <w:ind w:left="720" w:hanging="0"/>
        <w:rPr/>
      </w:pPr>
      <w:r>
        <w:rPr/>
        <w:t>100 1_</w:t>
        <w:tab/>
        <w:t>Wood, Edward D., $c Jr. $q (Edward Davis), $d 1924-1978</w:t>
      </w:r>
    </w:p>
    <w:p>
      <w:pPr>
        <w:pStyle w:val="Normal"/>
        <w:keepNext/>
        <w:pBdr>
          <w:top w:val="single" w:sz="4" w:space="1" w:color="00000A"/>
          <w:left w:val="single" w:sz="4" w:space="4" w:color="00000A"/>
          <w:bottom w:val="single" w:sz="4" w:space="1" w:color="00000A"/>
          <w:right w:val="single" w:sz="4" w:space="4" w:color="00000A"/>
        </w:pBdr>
        <w:ind w:left="720" w:hanging="0"/>
        <w:rPr/>
      </w:pPr>
      <w:r>
        <w:rPr/>
        <w:t>530 _0</w:t>
        <w:tab/>
        <w:t>$i Film director of: $a Plan 9 from outer space (Motion picture) $w r</w:t>
      </w:r>
    </w:p>
    <w:p>
      <w:pPr>
        <w:pStyle w:val="Normal"/>
        <w:keepNext/>
        <w:pBdr>
          <w:top w:val="single" w:sz="4" w:space="1" w:color="00000A"/>
          <w:left w:val="single" w:sz="4" w:space="4" w:color="00000A"/>
          <w:bottom w:val="single" w:sz="4" w:space="1" w:color="00000A"/>
          <w:right w:val="single" w:sz="4" w:space="4" w:color="00000A"/>
        </w:pBdr>
        <w:ind w:left="720" w:hanging="0"/>
        <w:rPr/>
      </w:pPr>
      <w:r>
        <w:rPr/>
        <w:t>530 _0</w:t>
        <w:tab/>
        <w:t>$i Screenwriter of: $a Plan 9 from outer space (Motion picture) $w r</w:t>
      </w:r>
    </w:p>
    <w:p>
      <w:pPr>
        <w:pStyle w:val="Normal"/>
        <w:rPr>
          <w:b/>
          <w:b/>
          <w:bCs/>
        </w:rPr>
      </w:pPr>
      <w:r>
        <w:rPr>
          <w:b/>
          <w:bCs/>
        </w:rPr>
      </w:r>
    </w:p>
    <w:p>
      <w:pPr>
        <w:pStyle w:val="Normal"/>
        <w:rPr/>
      </w:pPr>
      <w:r>
        <w:rPr>
          <w:b/>
          <w:bCs/>
        </w:rPr>
        <w:t>Guideline 7: Unclear Relationship</w:t>
      </w:r>
    </w:p>
    <w:p>
      <w:pPr>
        <w:pStyle w:val="Normal"/>
        <w:rPr/>
      </w:pPr>
      <w:r>
        <w:rPr/>
        <w:t xml:space="preserve">If a specific relationship cannot be determined, do not use a relationship designator. Use simple see-also from tracings (5XX) instead. Consider adding a 667 field to indicate that research has been done to determine the nature of the relationship, </w:t>
      </w:r>
    </w:p>
    <w:p>
      <w:pPr>
        <w:pStyle w:val="Normal"/>
        <w:keepNext/>
        <w:ind w:left="720" w:hanging="0"/>
        <w:rPr>
          <w:i/>
          <w:i/>
          <w:iCs/>
        </w:rPr>
      </w:pPr>
      <w:r>
        <w:rPr>
          <w:i/>
          <w:iCs/>
        </w:rPr>
        <w:t>Example</w:t>
      </w:r>
    </w:p>
    <w:p>
      <w:pPr>
        <w:pStyle w:val="Normal"/>
        <w:keepNext/>
        <w:pBdr>
          <w:top w:val="single" w:sz="4" w:space="1" w:color="00000A"/>
          <w:left w:val="single" w:sz="4" w:space="4" w:color="00000A"/>
          <w:bottom w:val="single" w:sz="4" w:space="1" w:color="00000A"/>
          <w:right w:val="single" w:sz="4" w:space="4" w:color="00000A"/>
        </w:pBdr>
        <w:ind w:left="1440" w:hanging="720"/>
        <w:rPr/>
      </w:pPr>
      <w:r>
        <w:rPr/>
        <w:t>110 2_</w:t>
        <w:tab/>
        <w:t>Skidmore, Owings &amp; Merrill</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500 1_</w:t>
        <w:tab/>
        <w:t>$i Founder: $a Skidmore, Louis, $d 1897-1962 $w 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500 1_</w:t>
        <w:tab/>
        <w:t>$i Founder: $a Owings, Nathaniel Alexander, $d 1903-1984 $w 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500 1_</w:t>
        <w:tab/>
        <w:t>$i Founder: $a Merrill, John O., $d 1896-1975 $w r</w:t>
      </w:r>
    </w:p>
    <w:p>
      <w:pPr>
        <w:pStyle w:val="Normal"/>
        <w:keepNext/>
        <w:pBdr>
          <w:top w:val="single" w:sz="4" w:space="1" w:color="00000A"/>
          <w:left w:val="single" w:sz="4" w:space="4" w:color="00000A"/>
          <w:bottom w:val="single" w:sz="4" w:space="1" w:color="00000A"/>
          <w:right w:val="single" w:sz="4" w:space="4" w:color="00000A"/>
        </w:pBdr>
        <w:ind w:left="1440" w:hanging="720"/>
        <w:rPr>
          <w:i/>
          <w:i/>
          <w:iCs/>
        </w:rPr>
      </w:pPr>
      <w:r>
        <w:rPr>
          <w:i/>
          <w:iCs/>
        </w:rPr>
        <w:t>510 2_</w:t>
        <w:tab/>
        <w:t>Crosstown Associates</w:t>
      </w:r>
    </w:p>
    <w:p>
      <w:pPr>
        <w:pStyle w:val="Normal"/>
        <w:keepNext/>
        <w:pBdr>
          <w:top w:val="single" w:sz="4" w:space="1" w:color="00000A"/>
          <w:left w:val="single" w:sz="4" w:space="4" w:color="00000A"/>
          <w:bottom w:val="single" w:sz="4" w:space="1" w:color="00000A"/>
          <w:right w:val="single" w:sz="4" w:space="4" w:color="00000A"/>
        </w:pBdr>
        <w:ind w:left="1440" w:hanging="720"/>
        <w:rPr>
          <w:b/>
          <w:b/>
          <w:bCs/>
          <w:i/>
          <w:i/>
          <w:iCs/>
        </w:rPr>
      </w:pPr>
      <w:r>
        <w:rPr>
          <w:i/>
          <w:iCs/>
        </w:rPr>
        <w:t>667</w:t>
        <w:tab/>
        <w:t>Unable to determine nature of relationship with Crosstown Associates, n 87113575.</w:t>
      </w:r>
    </w:p>
    <w:p>
      <w:pPr>
        <w:pStyle w:val="Normal"/>
        <w:rPr>
          <w:b/>
          <w:b/>
          <w:bCs/>
        </w:rPr>
      </w:pPr>
      <w:r>
        <w:rPr>
          <w:b/>
          <w:bCs/>
        </w:rPr>
      </w:r>
    </w:p>
    <w:p>
      <w:pPr>
        <w:pStyle w:val="Normal"/>
        <w:keepNext/>
        <w:rPr>
          <w:rFonts w:ascii="Calibri" w:hAnsi="Calibri"/>
          <w:color w:val="1F497D"/>
        </w:rPr>
      </w:pPr>
      <w:r>
        <w:rPr>
          <w:b/>
          <w:bCs/>
        </w:rPr>
        <w:t>Guideline 8.</w:t>
      </w:r>
      <w:r>
        <w:rPr>
          <w:color w:val="44546A" w:themeColor="dark2"/>
        </w:rPr>
        <w:t xml:space="preserve"> </w:t>
      </w:r>
      <w:r>
        <w:rPr>
          <w:b/>
        </w:rPr>
        <w:t xml:space="preserve">Relationship That </w:t>
      </w:r>
      <w:r>
        <w:rPr>
          <w:b/>
          <w:color w:val="000000" w:themeColor="text1"/>
        </w:rPr>
        <w:t>Cannot Be Described Using a Relationship Designator</w:t>
      </w:r>
    </w:p>
    <w:p>
      <w:pPr>
        <w:pStyle w:val="Normal"/>
        <w:keepNext/>
        <w:rPr/>
      </w:pPr>
      <w:r>
        <w:rPr/>
        <w:t xml:space="preserve">If a known relationship exists, but is too complex or otherwise unsuitable to be expressed through use of a relationship designator, do not use a relationship designator. Use simple see-also from tracings (5XX) instead. (“Otherwise unsuitable” includes but is not limited to cases when a new relationship designator has been proposed, but then rejected.) </w:t>
      </w:r>
    </w:p>
    <w:p>
      <w:pPr>
        <w:pStyle w:val="Normal"/>
        <w:rPr/>
      </w:pPr>
      <w:r>
        <w:rPr/>
        <w:t>In such cases, consider adding a 667 or 678 field as appropriate to indicate the nature of the relationship.</w:t>
      </w:r>
    </w:p>
    <w:p>
      <w:pPr>
        <w:pStyle w:val="Normal"/>
        <w:keepNext/>
        <w:ind w:left="720" w:hanging="0"/>
        <w:rPr>
          <w:i/>
          <w:i/>
          <w:iCs/>
        </w:rPr>
      </w:pPr>
      <w:r>
        <w:rPr>
          <w:i/>
          <w:iCs/>
        </w:rPr>
        <w:t>Examples</w:t>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1_</w:t>
        <w:tab/>
        <w:t>Wiggin, Ender $c (Fictitious character)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400 1_</w:t>
        <w:tab/>
        <w:t>Wiggin, Andrew $c (Fictitious character)</w:t>
      </w:r>
    </w:p>
    <w:p>
      <w:pPr>
        <w:pStyle w:val="Normal"/>
        <w:keepNext/>
        <w:pBdr>
          <w:top w:val="single" w:sz="4" w:space="1" w:color="00000A"/>
          <w:left w:val="single" w:sz="4" w:space="4" w:color="00000A"/>
          <w:bottom w:val="single" w:sz="4" w:space="1" w:color="00000A"/>
          <w:right w:val="single" w:sz="4" w:space="4" w:color="00000A"/>
        </w:pBdr>
        <w:ind w:left="1440" w:hanging="720"/>
        <w:rPr>
          <w:i/>
          <w:i/>
          <w:iCs/>
        </w:rPr>
      </w:pPr>
      <w:r>
        <w:rPr>
          <w:i/>
          <w:iCs/>
        </w:rPr>
        <w:t>500 1_</w:t>
        <w:tab/>
        <w:t>Card, Orson Scott</w:t>
      </w:r>
    </w:p>
    <w:p>
      <w:pPr>
        <w:pStyle w:val="Normal"/>
        <w:keepNext/>
        <w:pBdr>
          <w:top w:val="single" w:sz="4" w:space="1" w:color="00000A"/>
          <w:left w:val="single" w:sz="4" w:space="4" w:color="00000A"/>
          <w:bottom w:val="single" w:sz="4" w:space="1" w:color="00000A"/>
          <w:right w:val="single" w:sz="4" w:space="4" w:color="00000A"/>
        </w:pBdr>
        <w:ind w:left="1440" w:hanging="720"/>
        <w:rPr>
          <w:i/>
          <w:i/>
          <w:iCs/>
        </w:rPr>
      </w:pPr>
      <w:r>
        <w:rPr>
          <w:i/>
          <w:iCs/>
        </w:rPr>
        <w:t>678 0_</w:t>
        <w:tab/>
        <w:t>Ender Wiggin is the principal character in several novels and stories by Orson Scott Card, whose brilliant military strategy saves the human race from the attack of an alien race called the Formics.</w:t>
      </w:r>
    </w:p>
    <w:p>
      <w:pPr>
        <w:pStyle w:val="Normal"/>
        <w:ind w:left="720" w:hanging="0"/>
        <w:rPr>
          <w:b/>
          <w:b/>
          <w:bCs/>
          <w:i/>
          <w:i/>
          <w:iCs/>
        </w:rPr>
      </w:pPr>
      <w:r>
        <w:rPr>
          <w:b/>
          <w:bCs/>
          <w:i/>
          <w:iCs/>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sz w:val="24"/>
          <w:szCs w:val="24"/>
        </w:rPr>
        <w:t>151</w:t>
        <w:tab/>
        <w:t>Aruba</w:t>
      </w:r>
    </w:p>
    <w:p>
      <w:pPr>
        <w:pStyle w:val="Normal"/>
        <w:keepNext/>
        <w:pBdr>
          <w:top w:val="single" w:sz="4" w:space="1" w:color="00000A"/>
          <w:left w:val="single" w:sz="4" w:space="4" w:color="00000A"/>
          <w:bottom w:val="single" w:sz="4" w:space="1" w:color="00000A"/>
          <w:right w:val="single" w:sz="4" w:space="4" w:color="00000A"/>
        </w:pBdr>
        <w:ind w:left="1440" w:hanging="720"/>
        <w:rPr>
          <w:i/>
          <w:i/>
          <w:iCs/>
          <w:sz w:val="24"/>
          <w:szCs w:val="24"/>
        </w:rPr>
      </w:pPr>
      <w:r>
        <w:rPr>
          <w:i/>
          <w:iCs/>
          <w:sz w:val="24"/>
          <w:szCs w:val="24"/>
        </w:rPr>
        <w:t>551</w:t>
        <w:tab/>
        <w:t>Netherlands</w:t>
      </w:r>
    </w:p>
    <w:p>
      <w:pPr>
        <w:pStyle w:val="Normal"/>
        <w:keepNext/>
        <w:pBdr>
          <w:top w:val="single" w:sz="4" w:space="1" w:color="00000A"/>
          <w:left w:val="single" w:sz="4" w:space="4" w:color="00000A"/>
          <w:bottom w:val="single" w:sz="4" w:space="1" w:color="00000A"/>
          <w:right w:val="single" w:sz="4" w:space="4" w:color="00000A"/>
        </w:pBdr>
        <w:ind w:left="1440" w:hanging="720"/>
        <w:rPr>
          <w:i/>
          <w:i/>
          <w:iCs/>
        </w:rPr>
      </w:pPr>
      <w:r>
        <w:rPr>
          <w:i/>
          <w:iCs/>
          <w:sz w:val="24"/>
          <w:szCs w:val="24"/>
        </w:rPr>
        <w:t>678 1_</w:t>
        <w:tab/>
        <w:t>Aruba is a constituent country of the Kingdom of the Netherlands.</w:t>
      </w:r>
    </w:p>
    <w:p>
      <w:pPr>
        <w:pStyle w:val="Normal"/>
        <w:ind w:left="1440" w:hanging="720"/>
        <w:rPr/>
      </w:pPr>
      <w:r>
        <w:rPr>
          <w:rStyle w:val="Bold"/>
          <w:sz w:val="24"/>
          <w:szCs w:val="24"/>
        </w:rPr>
        <w:t> </w:t>
      </w:r>
    </w:p>
    <w:p>
      <w:pPr>
        <w:pStyle w:val="Normal"/>
        <w:keepNext/>
        <w:pBdr>
          <w:top w:val="single" w:sz="4" w:space="1" w:color="00000A"/>
          <w:left w:val="single" w:sz="4" w:space="4" w:color="00000A"/>
          <w:bottom w:val="single" w:sz="4" w:space="1" w:color="00000A"/>
          <w:right w:val="single" w:sz="4" w:space="4" w:color="00000A"/>
        </w:pBdr>
        <w:ind w:left="1440" w:hanging="720"/>
        <w:rPr/>
      </w:pPr>
      <w:r>
        <w:rPr>
          <w:sz w:val="24"/>
          <w:szCs w:val="24"/>
        </w:rPr>
        <w:t>151</w:t>
        <w:tab/>
        <w:t>Falkland Islands</w:t>
      </w:r>
    </w:p>
    <w:p>
      <w:pPr>
        <w:pStyle w:val="Normal"/>
        <w:keepNext/>
        <w:pBdr>
          <w:top w:val="single" w:sz="4" w:space="1" w:color="00000A"/>
          <w:left w:val="single" w:sz="4" w:space="4" w:color="00000A"/>
          <w:bottom w:val="single" w:sz="4" w:space="1" w:color="00000A"/>
          <w:right w:val="single" w:sz="4" w:space="4" w:color="00000A"/>
        </w:pBdr>
        <w:ind w:left="1440" w:hanging="720"/>
        <w:rPr>
          <w:i/>
          <w:i/>
          <w:iCs/>
          <w:sz w:val="24"/>
          <w:szCs w:val="24"/>
        </w:rPr>
      </w:pPr>
      <w:r>
        <w:rPr>
          <w:i/>
          <w:iCs/>
          <w:sz w:val="24"/>
          <w:szCs w:val="24"/>
        </w:rPr>
        <w:t>551</w:t>
        <w:tab/>
        <w:t>Great Britain</w:t>
      </w:r>
    </w:p>
    <w:p>
      <w:pPr>
        <w:pStyle w:val="Normal"/>
        <w:keepNext/>
        <w:pBdr>
          <w:top w:val="single" w:sz="4" w:space="1" w:color="00000A"/>
          <w:left w:val="single" w:sz="4" w:space="4" w:color="00000A"/>
          <w:bottom w:val="single" w:sz="4" w:space="1" w:color="00000A"/>
          <w:right w:val="single" w:sz="4" w:space="4" w:color="00000A"/>
        </w:pBdr>
        <w:ind w:left="1440" w:hanging="720"/>
        <w:rPr>
          <w:i/>
          <w:i/>
          <w:iCs/>
        </w:rPr>
      </w:pPr>
      <w:r>
        <w:rPr>
          <w:i/>
          <w:iCs/>
          <w:sz w:val="24"/>
          <w:szCs w:val="24"/>
        </w:rPr>
        <w:t>678 1_ The Falkland Islands are an overseas territory of Great Britain.</w:t>
      </w:r>
    </w:p>
    <w:p>
      <w:pPr>
        <w:pStyle w:val="Normal"/>
        <w:ind w:left="1440" w:hanging="720"/>
        <w:rPr/>
      </w:pPr>
      <w:r>
        <w:rPr>
          <w:sz w:val="24"/>
          <w:szCs w:val="24"/>
        </w:rPr>
        <w:t> </w:t>
      </w:r>
    </w:p>
    <w:p>
      <w:pPr>
        <w:pStyle w:val="Normal"/>
        <w:keepNext/>
        <w:pBdr>
          <w:top w:val="single" w:sz="4" w:space="1" w:color="00000A"/>
          <w:left w:val="single" w:sz="4" w:space="4" w:color="00000A"/>
          <w:bottom w:val="single" w:sz="4" w:space="1" w:color="00000A"/>
          <w:right w:val="single" w:sz="4" w:space="4" w:color="00000A"/>
        </w:pBdr>
        <w:ind w:left="1440" w:hanging="720"/>
        <w:rPr/>
      </w:pPr>
      <w:r>
        <w:rPr>
          <w:sz w:val="24"/>
          <w:szCs w:val="24"/>
        </w:rPr>
        <w:t>151</w:t>
        <w:tab/>
        <w:t>Saint Barthelemy</w:t>
      </w:r>
    </w:p>
    <w:p>
      <w:pPr>
        <w:pStyle w:val="Normal"/>
        <w:keepNext/>
        <w:pBdr>
          <w:top w:val="single" w:sz="4" w:space="1" w:color="00000A"/>
          <w:left w:val="single" w:sz="4" w:space="4" w:color="00000A"/>
          <w:bottom w:val="single" w:sz="4" w:space="1" w:color="00000A"/>
          <w:right w:val="single" w:sz="4" w:space="4" w:color="00000A"/>
        </w:pBdr>
        <w:ind w:left="1440" w:hanging="720"/>
        <w:rPr>
          <w:i/>
          <w:i/>
          <w:iCs/>
          <w:sz w:val="24"/>
          <w:szCs w:val="24"/>
        </w:rPr>
      </w:pPr>
      <w:r>
        <w:rPr>
          <w:i/>
          <w:iCs/>
          <w:sz w:val="24"/>
          <w:szCs w:val="24"/>
        </w:rPr>
        <w:t>551</w:t>
        <w:tab/>
        <w:t>France</w:t>
      </w:r>
    </w:p>
    <w:p>
      <w:pPr>
        <w:pStyle w:val="Normal"/>
        <w:keepNext/>
        <w:pBdr>
          <w:top w:val="single" w:sz="4" w:space="1" w:color="00000A"/>
          <w:left w:val="single" w:sz="4" w:space="4" w:color="00000A"/>
          <w:bottom w:val="single" w:sz="4" w:space="1" w:color="00000A"/>
          <w:right w:val="single" w:sz="4" w:space="4" w:color="00000A"/>
        </w:pBdr>
        <w:ind w:left="1440" w:hanging="720"/>
        <w:rPr>
          <w:i/>
          <w:i/>
          <w:iCs/>
        </w:rPr>
      </w:pPr>
      <w:r>
        <w:rPr>
          <w:i/>
          <w:iCs/>
          <w:sz w:val="24"/>
          <w:szCs w:val="24"/>
        </w:rPr>
        <w:t>678 1_</w:t>
        <w:tab/>
        <w:t>Saint Barthelemy is an overseas collectivity of France.</w:t>
      </w:r>
    </w:p>
    <w:p>
      <w:pPr>
        <w:pStyle w:val="Normal"/>
        <w:rPr>
          <w:b/>
          <w:b/>
          <w:bCs/>
          <w:i/>
          <w:i/>
          <w:iCs/>
        </w:rPr>
      </w:pPr>
      <w:r>
        <w:rPr>
          <w:b/>
          <w:bCs/>
          <w:i/>
          <w:iCs/>
        </w:rPr>
      </w:r>
    </w:p>
    <w:p>
      <w:pPr>
        <w:pStyle w:val="Normal"/>
        <w:rPr>
          <w:i/>
          <w:i/>
          <w:iCs/>
          <w:color w:val="44546A" w:themeColor="text2"/>
          <w:sz w:val="28"/>
          <w:szCs w:val="28"/>
        </w:rPr>
      </w:pPr>
      <w:r>
        <w:rPr>
          <w:i/>
          <w:iCs/>
          <w:color w:val="44546A" w:themeColor="text2"/>
          <w:sz w:val="28"/>
          <w:szCs w:val="28"/>
        </w:rPr>
        <w:t>Reciprocal Relationships</w:t>
      </w:r>
    </w:p>
    <w:p>
      <w:pPr>
        <w:pStyle w:val="Normal"/>
        <w:rPr>
          <w:b/>
          <w:b/>
          <w:bCs/>
        </w:rPr>
      </w:pPr>
      <w:r>
        <w:rPr>
          <w:b/>
          <w:bCs/>
        </w:rPr>
        <w:t>Guideline 9: Reciprocal Relationships. General Guidelines</w:t>
      </w:r>
    </w:p>
    <w:p>
      <w:pPr>
        <w:pStyle w:val="Normal"/>
        <w:rPr/>
      </w:pPr>
      <w:r>
        <w:rPr/>
        <w:t>Generally, use relationship designators in each linked record when recording reciprocal relationships.</w:t>
      </w:r>
    </w:p>
    <w:p>
      <w:pPr>
        <w:pStyle w:val="Normal"/>
        <w:keepNext/>
        <w:ind w:left="720" w:hanging="0"/>
        <w:rPr>
          <w:i/>
          <w:i/>
          <w:iCs/>
        </w:rPr>
      </w:pPr>
      <w:r>
        <w:rPr>
          <w:i/>
          <w:iCs/>
        </w:rPr>
        <w:t>Best Practices</w:t>
      </w:r>
    </w:p>
    <w:p>
      <w:pPr>
        <w:pStyle w:val="Normal"/>
        <w:keepNext/>
        <w:ind w:left="720" w:hanging="0"/>
        <w:rPr/>
      </w:pPr>
      <w:r>
        <w:rPr/>
        <w:t>Reciprocal relationship links are not required in most cases between authority records, but in certain cases these links can greatly improve search, retrieval, and contextualization of search results. Catalogers should use judgment about when to record them. In cases where only a few authority records are involved (e.g., between a real identity and a pseudonymous identity), recording reciprocal relationship links in each record is encouraged. However, avoid recording reciprocal relationship links when there are potentially a large number of relationships (e.g., between a corporate body and its employees).</w:t>
      </w:r>
    </w:p>
    <w:p>
      <w:pPr>
        <w:pStyle w:val="Normal"/>
        <w:ind w:left="720" w:hanging="0"/>
        <w:rPr/>
      </w:pPr>
      <w:r>
        <w:rPr/>
        <w:t>In certain cases reciprocal designators are not available in the RDA appendices. If, in the judgment of the cataloger, recording the reciprocal relationship in the corresponding authority record is necessary, follow the procedures in Guideline 2a to propose a new designator.</w:t>
      </w:r>
    </w:p>
    <w:p>
      <w:pPr>
        <w:pStyle w:val="Normal"/>
        <w:ind w:left="720" w:hanging="0"/>
        <w:rPr/>
      </w:pPr>
      <w:r>
        <w:rPr/>
        <w:t>See also Guidelines 11-15.</w:t>
      </w:r>
      <w:r>
        <w:rPr>
          <w:b/>
          <w:bCs/>
          <w:sz w:val="32"/>
          <w:szCs w:val="32"/>
        </w:rPr>
        <w:t xml:space="preserve"> </w:t>
      </w:r>
      <w:r>
        <w:rPr/>
        <w:t>For reciprocal relationships between pseudonymous and real entities, see Guideline 10.</w:t>
      </w:r>
    </w:p>
    <w:p>
      <w:pPr>
        <w:pStyle w:val="Normal"/>
        <w:keepNext/>
        <w:ind w:left="1440" w:hanging="0"/>
        <w:rPr/>
      </w:pPr>
      <w:r>
        <w:rPr>
          <w:i/>
          <w:iCs/>
        </w:rPr>
        <w:t>Examples</w:t>
      </w:r>
    </w:p>
    <w:p>
      <w:pPr>
        <w:pStyle w:val="Normal"/>
        <w:keepNext/>
        <w:ind w:left="1440" w:hanging="0"/>
        <w:rPr>
          <w:i/>
          <w:i/>
          <w:iCs/>
        </w:rPr>
      </w:pPr>
      <w:r>
        <w:rPr>
          <w:i/>
          <w:iCs/>
        </w:rPr>
        <w:t>Few Reciprocals Involved Between All Corresponding Records</w:t>
      </w:r>
    </w:p>
    <w:p>
      <w:pPr>
        <w:pStyle w:val="Normal"/>
        <w:ind w:left="1440" w:hanging="0"/>
        <w:rPr/>
      </w:pPr>
      <w:r>
        <w:rPr/>
        <w:t>Encouraged use of 510 (first record in each set) with optional (but encouraged) reciprocal 500 in corresponding record (second record in each set)</w:t>
      </w:r>
    </w:p>
    <w:p>
      <w:pPr>
        <w:pStyle w:val="Normal"/>
        <w:keepNext/>
        <w:ind w:left="2160" w:hanging="0"/>
        <w:rPr>
          <w:i/>
          <w:i/>
          <w:iCs/>
        </w:rPr>
      </w:pPr>
      <w:r>
        <w:rPr>
          <w:i/>
          <w:iCs/>
        </w:rPr>
        <w:t>Record Set 1</w:t>
      </w:r>
    </w:p>
    <w:p>
      <w:pPr>
        <w:pStyle w:val="Normal"/>
        <w:keepNext/>
        <w:pBdr>
          <w:top w:val="single" w:sz="4" w:space="1" w:color="00000A"/>
          <w:left w:val="single" w:sz="4" w:space="4" w:color="00000A"/>
          <w:bottom w:val="single" w:sz="4" w:space="1" w:color="00000A"/>
          <w:right w:val="single" w:sz="4" w:space="4" w:color="00000A"/>
        </w:pBdr>
        <w:ind w:left="2880" w:hanging="720"/>
        <w:rPr/>
      </w:pPr>
      <w:r>
        <w:rPr/>
        <w:t>100 1_</w:t>
        <w:tab/>
        <w:t xml:space="preserve">Warren, Whitney, </w:t>
      </w:r>
      <w:r>
        <w:rPr>
          <w:color w:val="44546A" w:themeColor="dark2"/>
        </w:rPr>
        <w:t>$</w:t>
      </w:r>
      <w:r>
        <w:rPr/>
        <w:t>d 1864-1943</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510 2_</w:t>
        <w:tab/>
        <w:t xml:space="preserve">$i Founded corporate body: $a Warren &amp; Wetmore $w r </w:t>
      </w:r>
    </w:p>
    <w:p>
      <w:pPr>
        <w:pStyle w:val="Normal"/>
        <w:ind w:left="2880" w:hanging="720"/>
        <w:rPr/>
      </w:pPr>
      <w:r>
        <w:rPr/>
      </w:r>
    </w:p>
    <w:p>
      <w:pPr>
        <w:pStyle w:val="Normal"/>
        <w:pBdr>
          <w:top w:val="single" w:sz="4" w:space="1" w:color="00000A"/>
          <w:left w:val="single" w:sz="4" w:space="4" w:color="00000A"/>
          <w:bottom w:val="single" w:sz="4" w:space="1" w:color="00000A"/>
          <w:right w:val="single" w:sz="4" w:space="4" w:color="00000A"/>
        </w:pBdr>
        <w:ind w:left="2880" w:hanging="720"/>
        <w:rPr/>
      </w:pPr>
      <w:r>
        <w:rPr/>
        <w:t>110 2_</w:t>
        <w:tab/>
        <w:t>Warren &amp; Wetmore</w:t>
      </w:r>
    </w:p>
    <w:p>
      <w:pPr>
        <w:pStyle w:val="Normal"/>
        <w:pBdr>
          <w:top w:val="single" w:sz="4" w:space="1" w:color="00000A"/>
          <w:left w:val="single" w:sz="4" w:space="4" w:color="00000A"/>
          <w:bottom w:val="single" w:sz="4" w:space="1" w:color="00000A"/>
          <w:right w:val="single" w:sz="4" w:space="4" w:color="00000A"/>
        </w:pBdr>
        <w:ind w:left="2880" w:hanging="720"/>
        <w:rPr/>
      </w:pPr>
      <w:r>
        <w:rPr/>
        <w:t>500 1_</w:t>
        <w:tab/>
        <w:t xml:space="preserve">$i Founder: $a Wetmore, Charles D., $d 1867-1941 $w r </w:t>
      </w:r>
    </w:p>
    <w:p>
      <w:pPr>
        <w:pStyle w:val="Normal"/>
        <w:pBdr>
          <w:top w:val="single" w:sz="4" w:space="1" w:color="00000A"/>
          <w:left w:val="single" w:sz="4" w:space="4" w:color="00000A"/>
          <w:bottom w:val="single" w:sz="4" w:space="1" w:color="00000A"/>
          <w:right w:val="single" w:sz="4" w:space="4" w:color="00000A"/>
        </w:pBdr>
        <w:ind w:left="2880" w:hanging="720"/>
        <w:rPr/>
      </w:pPr>
      <w:r>
        <w:rPr/>
        <w:t>500 1_</w:t>
        <w:tab/>
        <w:t xml:space="preserve">$i Founder: $a Warren, Whitney, $d 1864-1943 $w r </w:t>
      </w:r>
    </w:p>
    <w:p>
      <w:pPr>
        <w:pStyle w:val="Normal"/>
        <w:ind w:left="2880" w:hanging="0"/>
        <w:rPr>
          <w:i/>
          <w:i/>
          <w:iCs/>
        </w:rPr>
      </w:pPr>
      <w:r>
        <w:rPr>
          <w:i/>
          <w:iCs/>
        </w:rPr>
      </w:r>
    </w:p>
    <w:p>
      <w:pPr>
        <w:pStyle w:val="Normal"/>
        <w:ind w:left="2160" w:hanging="0"/>
        <w:rPr>
          <w:i/>
          <w:i/>
          <w:iCs/>
        </w:rPr>
      </w:pPr>
      <w:r>
        <w:rPr>
          <w:i/>
          <w:iCs/>
        </w:rPr>
        <w:t>Record Set 2</w:t>
      </w:r>
    </w:p>
    <w:p>
      <w:pPr>
        <w:pStyle w:val="Normal"/>
        <w:pBdr>
          <w:top w:val="single" w:sz="4" w:space="1" w:color="00000A"/>
          <w:left w:val="single" w:sz="4" w:space="4" w:color="00000A"/>
          <w:bottom w:val="single" w:sz="4" w:space="1" w:color="00000A"/>
          <w:right w:val="single" w:sz="4" w:space="4" w:color="00000A"/>
        </w:pBdr>
        <w:ind w:left="2880" w:hanging="720"/>
        <w:rPr/>
      </w:pPr>
      <w:r>
        <w:rPr/>
        <w:t>100 1_</w:t>
        <w:tab/>
        <w:t>Crosby, David, $d 1941-</w:t>
      </w:r>
    </w:p>
    <w:p>
      <w:pPr>
        <w:pStyle w:val="Normal"/>
        <w:pBdr>
          <w:top w:val="single" w:sz="4" w:space="1" w:color="00000A"/>
          <w:left w:val="single" w:sz="4" w:space="4" w:color="00000A"/>
          <w:bottom w:val="single" w:sz="4" w:space="1" w:color="00000A"/>
          <w:right w:val="single" w:sz="4" w:space="4" w:color="00000A"/>
        </w:pBdr>
        <w:ind w:left="2880" w:hanging="720"/>
        <w:rPr/>
      </w:pPr>
      <w:r>
        <w:rPr/>
        <w:t>510 2_</w:t>
        <w:tab/>
        <w:t>$i Corporate body: $a Crosby, Stills &amp; Nash $w r</w:t>
      </w:r>
    </w:p>
    <w:p>
      <w:pPr>
        <w:pStyle w:val="Normal"/>
        <w:pBdr>
          <w:top w:val="single" w:sz="4" w:space="1" w:color="00000A"/>
          <w:left w:val="single" w:sz="4" w:space="4" w:color="00000A"/>
          <w:bottom w:val="single" w:sz="4" w:space="1" w:color="00000A"/>
          <w:right w:val="single" w:sz="4" w:space="4" w:color="00000A"/>
        </w:pBdr>
        <w:ind w:left="2880" w:hanging="720"/>
        <w:rPr/>
      </w:pPr>
      <w:r>
        <w:rPr/>
        <w:t>510 2_</w:t>
        <w:tab/>
        <w:t>$i Corporate body: $a Crosby, Stills, Nash &amp; Young $w r</w:t>
      </w:r>
    </w:p>
    <w:p>
      <w:pPr>
        <w:pStyle w:val="Normal"/>
        <w:pBdr>
          <w:top w:val="single" w:sz="4" w:space="1" w:color="00000A"/>
          <w:left w:val="single" w:sz="4" w:space="4" w:color="00000A"/>
          <w:bottom w:val="single" w:sz="4" w:space="1" w:color="00000A"/>
          <w:right w:val="single" w:sz="4" w:space="4" w:color="00000A"/>
        </w:pBdr>
        <w:ind w:left="2880" w:hanging="720"/>
        <w:rPr/>
      </w:pPr>
      <w:r>
        <w:rPr/>
        <w:t>510 2_</w:t>
        <w:tab/>
        <w:t>$i Corporate body: $a Byrds (Musical group) $w r</w:t>
      </w:r>
    </w:p>
    <w:p>
      <w:pPr>
        <w:pStyle w:val="Normal"/>
        <w:ind w:left="2880" w:hanging="720"/>
        <w:rPr/>
      </w:pPr>
      <w:r>
        <w:rPr/>
      </w:r>
    </w:p>
    <w:p>
      <w:pPr>
        <w:pStyle w:val="Normal"/>
        <w:keepNext/>
        <w:pBdr>
          <w:top w:val="single" w:sz="4" w:space="1" w:color="00000A"/>
          <w:left w:val="single" w:sz="4" w:space="4" w:color="00000A"/>
          <w:bottom w:val="single" w:sz="4" w:space="1" w:color="00000A"/>
          <w:right w:val="single" w:sz="4" w:space="4" w:color="00000A"/>
        </w:pBdr>
        <w:ind w:left="2880" w:hanging="720"/>
        <w:rPr/>
      </w:pPr>
      <w:r>
        <w:rPr/>
        <w:t>110 2_</w:t>
        <w:tab/>
        <w:t>Crosby, Stills &amp; Nash</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$i Member: $a Crosby, David, $d 1941-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$i Member: $a Nash, Graham, $d 1942-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$i Member: $a Stills, Stephen $w r</w:t>
      </w:r>
    </w:p>
    <w:p>
      <w:pPr>
        <w:pStyle w:val="Normal"/>
        <w:ind w:left="1440" w:hanging="0"/>
        <w:rPr/>
      </w:pPr>
      <w:r>
        <w:rPr/>
      </w:r>
    </w:p>
    <w:p>
      <w:pPr>
        <w:pStyle w:val="Normal"/>
        <w:ind w:left="1440" w:hanging="0"/>
        <w:rPr>
          <w:i/>
          <w:i/>
          <w:iCs/>
        </w:rPr>
      </w:pPr>
      <w:r>
        <w:rPr>
          <w:i/>
          <w:iCs/>
        </w:rPr>
        <w:t>Potential of Many Reciprocals in One of the Records</w:t>
      </w:r>
    </w:p>
    <w:p>
      <w:pPr>
        <w:pStyle w:val="Normal"/>
        <w:ind w:left="1440" w:hanging="0"/>
        <w:rPr/>
      </w:pPr>
      <w:r>
        <w:rPr/>
        <w:t>Encouraged use of 510 (first record in each set), reciprocal 500 not encouraged in corresponding record (subsequent records in each set)</w:t>
      </w:r>
    </w:p>
    <w:p>
      <w:pPr>
        <w:pStyle w:val="Normal"/>
        <w:keepNext/>
        <w:ind w:left="2160" w:hanging="0"/>
        <w:rPr>
          <w:i/>
          <w:i/>
          <w:iCs/>
        </w:rPr>
      </w:pPr>
      <w:r>
        <w:rPr>
          <w:i/>
          <w:iCs/>
        </w:rPr>
        <w:t>Record Set 3</w:t>
      </w:r>
    </w:p>
    <w:p>
      <w:pPr>
        <w:pStyle w:val="Normal"/>
        <w:keepNext/>
        <w:pBdr>
          <w:top w:val="single" w:sz="4" w:space="1" w:color="00000A"/>
          <w:left w:val="single" w:sz="4" w:space="4" w:color="00000A"/>
          <w:bottom w:val="single" w:sz="4" w:space="1" w:color="00000A"/>
          <w:right w:val="single" w:sz="4" w:space="4" w:color="00000A"/>
        </w:pBdr>
        <w:ind w:left="2880" w:hanging="720"/>
        <w:rPr/>
      </w:pPr>
      <w:r>
        <w:rPr/>
        <w:t>100 1_</w:t>
        <w:tab/>
        <w:t>Boxer, Barbara</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510 1_</w:t>
        <w:tab/>
        <w:t>$i Corporate body: $a Marin County (Calif.). $b Board of Supervisors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510 1_</w:t>
        <w:tab/>
        <w:t>$i Corporate body: $a United States. $b Congress. $b House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510 1_</w:t>
        <w:tab/>
        <w:t>$i Corporate body: $a United States. $b Congress. $b Senate $w r</w:t>
      </w:r>
    </w:p>
    <w:p>
      <w:pPr>
        <w:pStyle w:val="Normal"/>
        <w:keepNext/>
        <w:pBdr>
          <w:top w:val="single" w:sz="4" w:space="1" w:color="00000A"/>
          <w:left w:val="single" w:sz="4" w:space="4" w:color="00000A"/>
          <w:bottom w:val="single" w:sz="4" w:space="1" w:color="00000A"/>
          <w:right w:val="single" w:sz="4" w:space="4" w:color="00000A"/>
        </w:pBdr>
        <w:ind w:left="2880" w:hanging="720"/>
        <w:rPr>
          <w:i/>
          <w:i/>
          <w:iCs/>
        </w:rPr>
      </w:pPr>
      <w:r>
        <w:rPr/>
        <w:t>510 2_</w:t>
        <w:tab/>
        <w:t>$i Corporate body: $a Democratic Party (U.S.) $w r</w:t>
      </w:r>
    </w:p>
    <w:p>
      <w:pPr>
        <w:pStyle w:val="Normal"/>
        <w:keepNext/>
        <w:ind w:left="2880" w:hanging="720"/>
        <w:rPr>
          <w:i/>
          <w:i/>
          <w:iCs/>
        </w:rPr>
      </w:pPr>
      <w:r>
        <w:rPr>
          <w:i/>
          <w:iCs/>
        </w:rPr>
        <w:t>BUT NOT</w:t>
      </w:r>
    </w:p>
    <w:p>
      <w:pPr>
        <w:pStyle w:val="Normal"/>
        <w:keepNext/>
        <w:pBdr>
          <w:top w:val="single" w:sz="4" w:space="1" w:color="00000A"/>
          <w:left w:val="single" w:sz="4" w:space="4" w:color="00000A"/>
          <w:bottom w:val="single" w:sz="4" w:space="1" w:color="00000A"/>
          <w:right w:val="single" w:sz="4" w:space="4" w:color="00000A"/>
        </w:pBdr>
        <w:ind w:left="2880" w:hanging="720"/>
        <w:rPr/>
      </w:pPr>
      <w:r>
        <w:rPr/>
        <w:t>110 1_</w:t>
        <w:tab/>
        <w:t>United States. $b Congress. $b Senate</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$i Member: $a Boxer, Barbara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$i Member: $a Rockefeller, John D., $c IV $q (John Davison), $d 1937-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$i Member: $a Sanders, Bernard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[etc.]</w:t>
      </w:r>
    </w:p>
    <w:p>
      <w:pPr>
        <w:pStyle w:val="Normal"/>
        <w:ind w:left="1440" w:hanging="0"/>
        <w:rPr/>
      </w:pPr>
      <w:r>
        <w:rPr/>
        <w:t> </w:t>
      </w:r>
    </w:p>
    <w:p>
      <w:pPr>
        <w:pStyle w:val="Normal"/>
        <w:keepNext/>
        <w:ind w:left="2160" w:hanging="0"/>
        <w:rPr>
          <w:i/>
          <w:i/>
          <w:iCs/>
        </w:rPr>
      </w:pPr>
      <w:r>
        <w:rPr>
          <w:i/>
          <w:iCs/>
        </w:rPr>
        <w:t>Record Set 4</w:t>
      </w:r>
    </w:p>
    <w:p>
      <w:pPr>
        <w:pStyle w:val="Normal"/>
        <w:keepNext/>
        <w:pBdr>
          <w:top w:val="single" w:sz="4" w:space="1" w:color="00000A"/>
          <w:left w:val="single" w:sz="4" w:space="4" w:color="00000A"/>
          <w:bottom w:val="single" w:sz="4" w:space="1" w:color="00000A"/>
          <w:right w:val="single" w:sz="4" w:space="4" w:color="00000A"/>
        </w:pBdr>
        <w:ind w:left="2880" w:hanging="720"/>
        <w:rPr/>
      </w:pPr>
      <w:r>
        <w:rPr/>
        <w:t>100 1_</w:t>
        <w:tab/>
        <w:t>Prather, Marla</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510 2_</w:t>
        <w:tab/>
        <w:t>$i Employer: $a Metropolitan Museum of Art (New York, N.Y.)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510 2_</w:t>
        <w:tab/>
        <w:t>$i Employer: $a National Gallery of Art (U.S.) $w r</w:t>
      </w:r>
    </w:p>
    <w:p>
      <w:pPr>
        <w:pStyle w:val="Normal"/>
        <w:keepNext/>
        <w:ind w:left="2880" w:hanging="720"/>
        <w:rPr>
          <w:i/>
          <w:i/>
          <w:iCs/>
        </w:rPr>
      </w:pPr>
      <w:r>
        <w:rPr/>
        <w:t> </w:t>
      </w:r>
      <w:r>
        <w:rPr>
          <w:i/>
          <w:iCs/>
        </w:rPr>
        <w:t>BUT NOT</w:t>
      </w:r>
    </w:p>
    <w:p>
      <w:pPr>
        <w:pStyle w:val="Normal"/>
        <w:keepNext/>
        <w:pBdr>
          <w:top w:val="single" w:sz="4" w:space="1" w:color="00000A"/>
          <w:left w:val="single" w:sz="4" w:space="4" w:color="00000A"/>
          <w:bottom w:val="single" w:sz="4" w:space="1" w:color="00000A"/>
          <w:right w:val="single" w:sz="4" w:space="4" w:color="00000A"/>
        </w:pBdr>
        <w:ind w:left="2880" w:hanging="720"/>
        <w:rPr/>
      </w:pPr>
      <w:r>
        <w:rPr/>
        <w:t>110 2_</w:t>
        <w:tab/>
        <w:t>Metropolitan Museum of Art (New York, N.Y.)</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$i Employee: $a Abbot, Edith R., $d 1876-1964 $w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$i Employee: $a Allen, Josephine L.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$i Employee: $a Alteveer, Ian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$i Employee: $a Prather, Marla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$i Employee: $a Winlock, Herbert E., $d 1884-1950 $w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[etc.]</w:t>
      </w:r>
    </w:p>
    <w:p>
      <w:pPr>
        <w:pStyle w:val="Normal"/>
        <w:keepNext/>
        <w:ind w:left="2880" w:hanging="720"/>
        <w:rPr>
          <w:i/>
          <w:i/>
          <w:iCs/>
        </w:rPr>
      </w:pPr>
      <w:r>
        <w:rPr/>
        <w:t> </w:t>
      </w:r>
      <w:r>
        <w:rPr>
          <w:i/>
          <w:iCs/>
        </w:rPr>
        <w:t>AND NOT</w:t>
      </w:r>
    </w:p>
    <w:p>
      <w:pPr>
        <w:pStyle w:val="Normal"/>
        <w:keepNext/>
        <w:pBdr>
          <w:top w:val="single" w:sz="4" w:space="1" w:color="00000A"/>
          <w:left w:val="single" w:sz="4" w:space="4" w:color="00000A"/>
          <w:bottom w:val="single" w:sz="4" w:space="1" w:color="00000A"/>
          <w:right w:val="single" w:sz="4" w:space="4" w:color="00000A"/>
        </w:pBdr>
        <w:ind w:left="2880" w:hanging="720"/>
        <w:rPr/>
      </w:pPr>
      <w:r>
        <w:rPr/>
        <w:t>110 2_</w:t>
        <w:tab/>
        <w:t>National Gallery of Art (U.S.)</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$i Employee: $a Baines, Lorena A.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$i Employee: $a Barbour, Daphne.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$i Employee: $a Cikovsky, Nicolai, $c Jr., $d 1933-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color w:val="44546A" w:themeColor="dark2"/>
        </w:rPr>
        <w:t>5</w:t>
      </w:r>
      <w:r>
        <w:rPr/>
        <w:t>00 1_</w:t>
        <w:tab/>
        <w:t>$i Employee: $a Prather, Marla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 xml:space="preserve">$i Employee: $a Rosenthal, Mark $q (Mark Lawrence) $w r </w:t>
      </w:r>
    </w:p>
    <w:p>
      <w:pPr>
        <w:pStyle w:val="Normal"/>
        <w:keepNext/>
        <w:pBdr>
          <w:top w:val="single" w:sz="4" w:space="1" w:color="00000A"/>
          <w:left w:val="single" w:sz="4" w:space="4" w:color="00000A"/>
          <w:bottom w:val="single" w:sz="4" w:space="1" w:color="00000A"/>
          <w:right w:val="single" w:sz="4" w:space="4" w:color="00000A"/>
        </w:pBdr>
        <w:ind w:left="2880" w:hanging="720"/>
        <w:rPr/>
      </w:pPr>
      <w:r>
        <w:rPr/>
        <w:t>[etc.]</w:t>
      </w:r>
    </w:p>
    <w:p>
      <w:pPr>
        <w:pStyle w:val="Normal"/>
        <w:ind w:left="1440" w:hanging="0"/>
        <w:rPr/>
      </w:pPr>
      <w:r>
        <w:rPr/>
      </w:r>
    </w:p>
    <w:p>
      <w:pPr>
        <w:pStyle w:val="Normal"/>
        <w:keepNext/>
        <w:ind w:left="1440" w:hanging="0"/>
        <w:rPr/>
      </w:pPr>
      <w:r>
        <w:rPr/>
        <w:t>Encouraged use of 500 (first record in the set), reciprocal 530 not encouraged in corresponding record (second record in the set)</w:t>
      </w:r>
    </w:p>
    <w:p>
      <w:pPr>
        <w:pStyle w:val="Normal"/>
        <w:keepNext/>
        <w:ind w:left="2160" w:hanging="0"/>
        <w:rPr>
          <w:i/>
          <w:i/>
          <w:iCs/>
        </w:rPr>
      </w:pPr>
      <w:r>
        <w:rPr>
          <w:i/>
          <w:iCs/>
        </w:rPr>
        <w:t>Record Set 5</w:t>
      </w:r>
    </w:p>
    <w:p>
      <w:pPr>
        <w:pStyle w:val="Normal"/>
        <w:keepNext/>
        <w:pBdr>
          <w:top w:val="single" w:sz="4" w:space="1" w:color="00000A"/>
          <w:left w:val="single" w:sz="4" w:space="4" w:color="00000A"/>
          <w:bottom w:val="single" w:sz="4" w:space="1" w:color="00000A"/>
          <w:right w:val="single" w:sz="4" w:space="4" w:color="00000A"/>
        </w:pBdr>
        <w:ind w:left="2880" w:hanging="720"/>
        <w:rPr/>
      </w:pPr>
      <w:r>
        <w:rPr/>
        <w:t>130 _0</w:t>
        <w:tab/>
        <w:t>Schindler’s list (Motion picture)</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$i Film director: $a Spielberg, Steven, $d 1946- $w r</w:t>
      </w:r>
    </w:p>
    <w:p>
      <w:pPr>
        <w:pStyle w:val="Normal"/>
        <w:keepNext/>
        <w:ind w:left="2880" w:hanging="720"/>
        <w:rPr>
          <w:i/>
          <w:i/>
          <w:iCs/>
        </w:rPr>
      </w:pPr>
      <w:r>
        <w:rPr>
          <w:i/>
          <w:iCs/>
        </w:rPr>
      </w:r>
    </w:p>
    <w:p>
      <w:pPr>
        <w:pStyle w:val="Normal"/>
        <w:keepNext/>
        <w:ind w:left="2880" w:hanging="720"/>
        <w:rPr>
          <w:i/>
          <w:i/>
          <w:iCs/>
        </w:rPr>
      </w:pPr>
      <w:r>
        <w:rPr>
          <w:i/>
          <w:iCs/>
        </w:rPr>
        <w:t>BUT NOT</w:t>
      </w:r>
    </w:p>
    <w:p>
      <w:pPr>
        <w:pStyle w:val="Normal"/>
        <w:keepNext/>
        <w:pBdr>
          <w:top w:val="single" w:sz="4" w:space="1" w:color="00000A"/>
          <w:left w:val="single" w:sz="4" w:space="4" w:color="00000A"/>
          <w:bottom w:val="single" w:sz="4" w:space="1" w:color="00000A"/>
          <w:right w:val="single" w:sz="4" w:space="4" w:color="00000A"/>
        </w:pBdr>
        <w:ind w:left="2880" w:hanging="720"/>
        <w:rPr/>
      </w:pPr>
      <w:r>
        <w:rPr/>
        <w:t>100 1_</w:t>
        <w:tab/>
        <w:t>Spielberg, Steven, $d 1946-</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530 _0</w:t>
        <w:tab/>
        <w:t>$i Film director of: $a A.I. artificial intelligence (Motion picture)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530 _0</w:t>
        <w:tab/>
        <w:t>$i Film director of: $a Jaws (Motion picture : 1975)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530 _0</w:t>
        <w:tab/>
        <w:t>$i Film director of: $a Jurassic Park (Motion picture)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530 _0</w:t>
        <w:tab/>
        <w:t>$i Film director of: $a Schindler’s list (Motion picture) $w r</w:t>
      </w:r>
    </w:p>
    <w:p>
      <w:pPr>
        <w:pStyle w:val="Normal"/>
        <w:keepNext/>
        <w:pBdr>
          <w:top w:val="single" w:sz="4" w:space="1" w:color="00000A"/>
          <w:left w:val="single" w:sz="4" w:space="4" w:color="00000A"/>
          <w:bottom w:val="single" w:sz="4" w:space="1" w:color="00000A"/>
          <w:right w:val="single" w:sz="4" w:space="4" w:color="00000A"/>
        </w:pBdr>
        <w:ind w:left="2880" w:hanging="720"/>
        <w:rPr/>
      </w:pPr>
      <w:r>
        <w:rPr/>
        <w:t>[etc.]</w:t>
      </w:r>
    </w:p>
    <w:p>
      <w:pPr>
        <w:pStyle w:val="Normal"/>
        <w:ind w:left="1440" w:hanging="0"/>
        <w:rPr/>
      </w:pPr>
      <w:r>
        <w:rPr/>
        <w:t> </w:t>
      </w:r>
    </w:p>
    <w:p>
      <w:pPr>
        <w:pStyle w:val="Normal"/>
        <w:keepNext/>
        <w:ind w:left="1440" w:hanging="0"/>
        <w:rPr/>
      </w:pPr>
      <w:r>
        <w:rPr>
          <w:i/>
          <w:iCs/>
        </w:rPr>
        <w:t>Exception.</w:t>
      </w:r>
      <w:r>
        <w:rPr/>
        <w:t xml:space="preserve"> Encouraged use of 500 (first record in the set), with optional (but encouraged) reciprocal 530 in the corresponding record (second record in the set), because in the cataloger’s judgment the additional relationship information assists in identification</w:t>
      </w:r>
    </w:p>
    <w:p>
      <w:pPr>
        <w:pStyle w:val="Normal"/>
        <w:keepNext/>
        <w:ind w:left="2160" w:hanging="0"/>
        <w:rPr/>
      </w:pPr>
      <w:r>
        <w:rPr>
          <w:i/>
          <w:iCs/>
        </w:rPr>
        <w:t>Record Set 6</w:t>
      </w:r>
      <w:r>
        <w:rPr/>
        <w:t> </w:t>
      </w:r>
    </w:p>
    <w:p>
      <w:pPr>
        <w:pStyle w:val="Normal"/>
        <w:keepNext/>
        <w:pBdr>
          <w:top w:val="single" w:sz="4" w:space="1" w:color="00000A"/>
          <w:left w:val="single" w:sz="4" w:space="4" w:color="00000A"/>
          <w:bottom w:val="single" w:sz="4" w:space="1" w:color="00000A"/>
          <w:right w:val="single" w:sz="4" w:space="4" w:color="00000A"/>
        </w:pBdr>
        <w:ind w:left="2880" w:hanging="720"/>
        <w:rPr/>
      </w:pPr>
      <w:r>
        <w:rPr/>
        <w:t>130 _0</w:t>
        <w:tab/>
        <w:t>Plan 9 from outer space (Motion picture)</w:t>
      </w:r>
    </w:p>
    <w:p>
      <w:pPr>
        <w:pStyle w:val="Normal"/>
        <w:keepNext/>
        <w:pBdr>
          <w:top w:val="single" w:sz="4" w:space="1" w:color="00000A"/>
          <w:left w:val="single" w:sz="4" w:space="4" w:color="00000A"/>
          <w:bottom w:val="single" w:sz="4" w:space="1" w:color="00000A"/>
          <w:right w:val="single" w:sz="4" w:space="4" w:color="00000A"/>
        </w:pBdr>
        <w:ind w:left="2880" w:hanging="720"/>
        <w:rPr/>
      </w:pPr>
      <w:r>
        <w:rPr/>
        <w:t>500 1_</w:t>
        <w:tab/>
        <w:t xml:space="preserve">$i Film director: $a Wood, Edward D., $c Jr. </w:t>
      </w:r>
      <w:r>
        <w:rPr>
          <w:color w:val="44546A" w:themeColor="dark2"/>
        </w:rPr>
        <w:t>$</w:t>
      </w:r>
      <w:r>
        <w:rPr/>
        <w:t xml:space="preserve">q (Edward Davis), </w:t>
      </w:r>
      <w:r>
        <w:rPr>
          <w:color w:val="44546A" w:themeColor="dark2"/>
        </w:rPr>
        <w:t>$</w:t>
      </w:r>
      <w:r>
        <w:rPr/>
        <w:t>d 1924-1978 $w r</w:t>
      </w:r>
    </w:p>
    <w:p>
      <w:pPr>
        <w:pStyle w:val="Normal"/>
        <w:keepNext/>
        <w:ind w:left="2880" w:hanging="720"/>
        <w:rPr/>
      </w:pPr>
      <w:r>
        <w:rPr/>
        <w:t> </w:t>
      </w:r>
    </w:p>
    <w:p>
      <w:pPr>
        <w:pStyle w:val="Normal"/>
        <w:keepNext/>
        <w:pBdr>
          <w:top w:val="single" w:sz="4" w:space="1" w:color="00000A"/>
          <w:left w:val="single" w:sz="4" w:space="4" w:color="00000A"/>
          <w:bottom w:val="single" w:sz="4" w:space="0" w:color="00000A"/>
          <w:right w:val="single" w:sz="4" w:space="4" w:color="00000A"/>
        </w:pBdr>
        <w:ind w:left="2880" w:hanging="720"/>
        <w:rPr/>
      </w:pPr>
      <w:r>
        <w:rPr/>
        <w:t>100 1_</w:t>
        <w:tab/>
        <w:t>Wood, Edward D., $c Jr. $q (Edward Davis), $d 1924-1978</w:t>
      </w:r>
    </w:p>
    <w:p>
      <w:pPr>
        <w:pStyle w:val="Normal"/>
        <w:keepNext/>
        <w:pBdr>
          <w:top w:val="single" w:sz="4" w:space="1" w:color="00000A"/>
          <w:left w:val="single" w:sz="4" w:space="4" w:color="00000A"/>
          <w:bottom w:val="single" w:sz="4" w:space="0" w:color="00000A"/>
          <w:right w:val="single" w:sz="4" w:space="4" w:color="00000A"/>
        </w:pBdr>
        <w:ind w:left="2880" w:hanging="720"/>
        <w:rPr/>
      </w:pPr>
      <w:r>
        <w:rPr/>
        <w:t>530 _0</w:t>
        <w:tab/>
        <w:t>$i Film director of: $a Plan 9 from outer space (Motion picture) $w r</w:t>
      </w:r>
    </w:p>
    <w:p>
      <w:pPr>
        <w:pStyle w:val="Normal"/>
        <w:rPr>
          <w:b/>
          <w:b/>
          <w:bCs/>
          <w:i/>
          <w:i/>
          <w:iCs/>
        </w:rPr>
      </w:pPr>
      <w:r>
        <w:rPr>
          <w:b/>
          <w:bCs/>
          <w:i/>
          <w:iCs/>
        </w:rPr>
      </w:r>
    </w:p>
    <w:p>
      <w:pPr>
        <w:pStyle w:val="Normal"/>
        <w:keepNext/>
        <w:rPr>
          <w:b/>
          <w:b/>
          <w:bCs/>
        </w:rPr>
      </w:pPr>
      <w:r>
        <w:rPr>
          <w:b/>
          <w:bCs/>
        </w:rPr>
        <w:t>Guideline 10: Reciprocal Relationships. Pseudonymous Relationships</w:t>
      </w:r>
    </w:p>
    <w:p>
      <w:pPr>
        <w:pStyle w:val="Normal"/>
        <w:keepNext/>
        <w:rPr/>
      </w:pPr>
      <w:r>
        <w:rPr/>
        <w:t>When recording pseudonymous relationships for personal names, in cases where a person uses one real name and one pseudonym, record the reciprocal relationship in each record. Use the relationship designators “real identity” or “alternate identity” coded in subfield $i with “r” in subfield $w.</w:t>
      </w:r>
    </w:p>
    <w:p>
      <w:pPr>
        <w:pStyle w:val="Normal"/>
        <w:keepNext/>
        <w:ind w:left="720" w:hanging="0"/>
        <w:rPr>
          <w:i/>
          <w:i/>
          <w:iCs/>
        </w:rPr>
      </w:pPr>
      <w:r>
        <w:rPr>
          <w:i/>
          <w:iCs/>
        </w:rPr>
        <w:t>Example</w:t>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1_</w:t>
        <w:tab/>
        <w:t>Sandford, John, $d 1944 February 23-</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500 1_</w:t>
        <w:tab/>
        <w:t xml:space="preserve">$i </w:t>
      </w:r>
      <w:r>
        <w:rPr>
          <w:i/>
          <w:iCs/>
        </w:rPr>
        <w:t>Real identity:</w:t>
      </w:r>
      <w:r>
        <w:rPr/>
        <w:t xml:space="preserve"> $a Camp, John, $d 1944- $w r</w:t>
      </w:r>
    </w:p>
    <w:p>
      <w:pPr>
        <w:pStyle w:val="Normal"/>
        <w:keepNext/>
        <w:ind w:left="1440" w:hanging="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1_</w:t>
        <w:tab/>
        <w:t>Camp, John, $d 1944-</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500 1_</w:t>
        <w:tab/>
        <w:t xml:space="preserve">$i </w:t>
      </w:r>
      <w:r>
        <w:rPr>
          <w:i/>
          <w:iCs/>
        </w:rPr>
        <w:t>Alternate identity:</w:t>
      </w:r>
      <w:r>
        <w:rPr/>
        <w:t xml:space="preserve"> $a Sandford, John, $d 1944 February 23- $w r</w:t>
      </w:r>
    </w:p>
    <w:p>
      <w:pPr>
        <w:pStyle w:val="Normal"/>
        <w:ind w:left="720" w:hanging="0"/>
        <w:rPr/>
      </w:pPr>
      <w:r>
        <w:rPr/>
      </w:r>
    </w:p>
    <w:p>
      <w:pPr>
        <w:pStyle w:val="Normal"/>
        <w:rPr/>
      </w:pPr>
      <w:r>
        <w:rPr/>
        <w:t xml:space="preserve">In all other cases involving pseudonyms, follow the guidance provided in the </w:t>
      </w:r>
      <w:hyperlink r:id="rId4">
        <w:r>
          <w:rPr>
            <w:rStyle w:val="InternetLink"/>
            <w:color w:val="0000FF"/>
            <w:u w:val="single"/>
          </w:rPr>
          <w:t>FAQ - LC/PCC RDA Practice for Creating NARs for Persons Who Use Pseudonyms</w:t>
        </w:r>
      </w:hyperlink>
      <w:r>
        <w:rPr/>
        <w:t xml:space="preserve"> </w:t>
      </w:r>
      <w:r>
        <w:rPr>
          <w:i/>
          <w:iCs/>
        </w:rPr>
        <w:t xml:space="preserve">for treatment of the reciprocals. </w:t>
      </w:r>
      <w:r>
        <w:rPr/>
        <w:t>However, use relationship designators to specify the nature of the relationship and code the 5XX fields “$w rnnc”.</w:t>
      </w:r>
      <w:r>
        <w:rPr>
          <w:rStyle w:val="FootnoteAnchor"/>
        </w:rPr>
        <w:footnoteReference w:id="8"/>
      </w:r>
    </w:p>
    <w:p>
      <w:pPr>
        <w:pStyle w:val="Normal"/>
        <w:ind w:left="720" w:hanging="0"/>
        <w:rPr/>
      </w:pPr>
      <w:r>
        <w:rPr>
          <w:i/>
          <w:iCs/>
        </w:rPr>
        <w:t>Examples</w:t>
      </w:r>
    </w:p>
    <w:p>
      <w:pPr>
        <w:pStyle w:val="Normal"/>
        <w:ind w:left="1440" w:hanging="0"/>
        <w:rPr>
          <w:i/>
          <w:i/>
          <w:iCs/>
        </w:rPr>
      </w:pPr>
      <w:r>
        <w:rPr>
          <w:i/>
          <w:iCs/>
        </w:rPr>
        <w:t>Record set 1. Person who uses real identity and pseudonyms in publications</w:t>
      </w:r>
    </w:p>
    <w:p>
      <w:pPr>
        <w:pStyle w:val="Normal"/>
        <w:pBdr>
          <w:top w:val="single" w:sz="4" w:space="1" w:color="00000A"/>
          <w:left w:val="single" w:sz="4" w:space="4" w:color="00000A"/>
          <w:bottom w:val="single" w:sz="4" w:space="1" w:color="00000A"/>
          <w:right w:val="single" w:sz="4" w:space="4" w:color="00000A"/>
        </w:pBdr>
        <w:ind w:left="2160" w:hanging="720"/>
        <w:rPr/>
      </w:pPr>
      <w:r>
        <w:rPr/>
        <w:t>100 1_</w:t>
        <w:tab/>
        <w:t>Seuss, $c Dr.</w:t>
      </w:r>
    </w:p>
    <w:p>
      <w:pPr>
        <w:pStyle w:val="Normal"/>
        <w:pBdr>
          <w:top w:val="single" w:sz="4" w:space="1" w:color="00000A"/>
          <w:left w:val="single" w:sz="4" w:space="4" w:color="00000A"/>
          <w:bottom w:val="single" w:sz="4" w:space="1" w:color="00000A"/>
          <w:right w:val="single" w:sz="4" w:space="4" w:color="00000A"/>
        </w:pBdr>
        <w:ind w:left="2160" w:hanging="720"/>
        <w:rPr>
          <w:i/>
          <w:i/>
          <w:iCs/>
        </w:rPr>
      </w:pPr>
      <w:r>
        <w:rPr/>
        <w:t>500 1_</w:t>
        <w:tab/>
        <w:t>$i</w:t>
      </w:r>
      <w:r>
        <w:rPr>
          <w:i/>
          <w:iCs/>
        </w:rPr>
        <w:t xml:space="preserve"> Real identity: </w:t>
      </w:r>
      <w:r>
        <w:rPr/>
        <w:t>$a Geisel, Theodor Seuss, $d 1904-1991 $w rnnc</w:t>
      </w:r>
    </w:p>
    <w:p>
      <w:pPr>
        <w:pStyle w:val="Normal"/>
        <w:pBdr>
          <w:top w:val="single" w:sz="4" w:space="1" w:color="00000A"/>
          <w:left w:val="single" w:sz="4" w:space="4" w:color="00000A"/>
          <w:bottom w:val="single" w:sz="4" w:space="1" w:color="00000A"/>
          <w:right w:val="single" w:sz="4" w:space="4" w:color="00000A"/>
        </w:pBdr>
        <w:ind w:left="2160" w:hanging="720"/>
        <w:rPr>
          <w:i/>
          <w:i/>
          <w:iCs/>
        </w:rPr>
      </w:pPr>
      <w:r>
        <w:rPr/>
        <w:t>500 1_</w:t>
        <w:tab/>
        <w:t>$i</w:t>
      </w:r>
      <w:r>
        <w:rPr>
          <w:i/>
          <w:iCs/>
        </w:rPr>
        <w:t xml:space="preserve"> Alternate identity: </w:t>
      </w:r>
      <w:r>
        <w:rPr/>
        <w:t>$a LeSieg, Theo., $d 1904-1991 $w rnnc</w:t>
      </w:r>
    </w:p>
    <w:p>
      <w:pPr>
        <w:pStyle w:val="Normal"/>
        <w:pBdr>
          <w:top w:val="single" w:sz="4" w:space="1" w:color="00000A"/>
          <w:left w:val="single" w:sz="4" w:space="4" w:color="00000A"/>
          <w:bottom w:val="single" w:sz="4" w:space="1" w:color="00000A"/>
          <w:right w:val="single" w:sz="4" w:space="4" w:color="00000A"/>
        </w:pBdr>
        <w:ind w:left="2160" w:hanging="720"/>
        <w:rPr>
          <w:i/>
          <w:i/>
          <w:iCs/>
        </w:rPr>
      </w:pPr>
      <w:r>
        <w:rPr/>
        <w:t>500 1_</w:t>
        <w:tab/>
        <w:t>$i</w:t>
      </w:r>
      <w:r>
        <w:rPr>
          <w:i/>
          <w:iCs/>
        </w:rPr>
        <w:t xml:space="preserve"> Alternate identity: </w:t>
      </w:r>
      <w:r>
        <w:rPr/>
        <w:t>$a Stone, Rosetta, $d 1904-1991 $w rnnc</w:t>
      </w:r>
    </w:p>
    <w:p>
      <w:pPr>
        <w:pStyle w:val="Normal"/>
        <w:pBdr>
          <w:top w:val="single" w:sz="4" w:space="1" w:color="00000A"/>
          <w:left w:val="single" w:sz="4" w:space="4" w:color="00000A"/>
          <w:bottom w:val="single" w:sz="4" w:space="1" w:color="00000A"/>
          <w:right w:val="single" w:sz="4" w:space="4" w:color="00000A"/>
        </w:pBdr>
        <w:ind w:left="2160" w:hanging="720"/>
        <w:rPr/>
      </w:pPr>
      <w:r>
        <w:rPr/>
        <w:t>663</w:t>
        <w:tab/>
        <w:t>For works of this author written in collaboration with Michael K. Frith, search also under $b Stone, Rosetta, 1904-1991 $a For works of this author entered under other names, search also under $b Geisel, Theodor Seuss, 1904- $b LeSieg, Theo., 1904-</w:t>
      </w:r>
    </w:p>
    <w:p>
      <w:pPr>
        <w:pStyle w:val="Normal"/>
        <w:ind w:left="2160" w:hanging="0"/>
        <w:rPr/>
      </w:pPr>
      <w:r>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Geisel, Theodor Seuss, $d 1904-1991</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w:t>
      </w:r>
      <w:r>
        <w:rPr>
          <w:i/>
          <w:iCs/>
        </w:rPr>
        <w:t xml:space="preserve"> Alternate identity: </w:t>
      </w:r>
      <w:r>
        <w:rPr/>
        <w:t>$a Seuss, $c Dr. $w rnnc</w:t>
      </w:r>
    </w:p>
    <w:p>
      <w:pPr>
        <w:pStyle w:val="Normal"/>
        <w:pBdr>
          <w:top w:val="single" w:sz="4" w:space="1" w:color="00000A"/>
          <w:left w:val="single" w:sz="4" w:space="4" w:color="00000A"/>
          <w:bottom w:val="single" w:sz="4" w:space="1" w:color="00000A"/>
          <w:right w:val="single" w:sz="4" w:space="4" w:color="00000A"/>
        </w:pBdr>
        <w:ind w:left="2160" w:hanging="720"/>
        <w:rPr/>
      </w:pPr>
      <w:r>
        <w:rPr/>
        <w:t>663</w:t>
        <w:tab/>
        <w:t>Works by this author are entered under the name used in the item. For a listing of other names used by this author, search also under $b Seuss, Dr.</w:t>
      </w:r>
    </w:p>
    <w:p>
      <w:pPr>
        <w:pStyle w:val="Normal"/>
        <w:ind w:left="2160" w:hanging="0"/>
        <w:rPr/>
      </w:pPr>
      <w:r>
        <w:rPr/>
      </w:r>
    </w:p>
    <w:p>
      <w:pPr>
        <w:pStyle w:val="Normal"/>
        <w:pBdr>
          <w:top w:val="single" w:sz="4" w:space="1" w:color="00000A"/>
          <w:left w:val="single" w:sz="4" w:space="4" w:color="00000A"/>
          <w:bottom w:val="single" w:sz="4" w:space="1" w:color="00000A"/>
          <w:right w:val="single" w:sz="4" w:space="4" w:color="00000A"/>
        </w:pBdr>
        <w:ind w:left="2160" w:hanging="720"/>
        <w:rPr/>
      </w:pPr>
      <w:r>
        <w:rPr/>
        <w:t>100 1_</w:t>
        <w:tab/>
        <w:t>LeSieg, Theo., $d 1904-1991</w:t>
      </w:r>
    </w:p>
    <w:p>
      <w:pPr>
        <w:pStyle w:val="Normal"/>
        <w:pBdr>
          <w:top w:val="single" w:sz="4" w:space="1" w:color="00000A"/>
          <w:left w:val="single" w:sz="4" w:space="4" w:color="00000A"/>
          <w:bottom w:val="single" w:sz="4" w:space="1" w:color="00000A"/>
          <w:right w:val="single" w:sz="4" w:space="4" w:color="00000A"/>
        </w:pBdr>
        <w:ind w:left="2160" w:hanging="720"/>
        <w:rPr>
          <w:i/>
          <w:i/>
          <w:iCs/>
        </w:rPr>
      </w:pPr>
      <w:r>
        <w:rPr/>
        <w:t>500 1_</w:t>
        <w:tab/>
        <w:t>$i</w:t>
      </w:r>
      <w:r>
        <w:rPr>
          <w:i/>
          <w:iCs/>
        </w:rPr>
        <w:t xml:space="preserve"> Alternate identity: </w:t>
      </w:r>
      <w:r>
        <w:rPr/>
        <w:t>$a Seuss, $c Dr. $w rnnc</w:t>
      </w:r>
    </w:p>
    <w:p>
      <w:pPr>
        <w:pStyle w:val="Normal"/>
        <w:pBdr>
          <w:top w:val="single" w:sz="4" w:space="1" w:color="00000A"/>
          <w:left w:val="single" w:sz="4" w:space="4" w:color="00000A"/>
          <w:bottom w:val="single" w:sz="4" w:space="1" w:color="00000A"/>
          <w:right w:val="single" w:sz="4" w:space="4" w:color="00000A"/>
        </w:pBdr>
        <w:ind w:left="2160" w:hanging="720"/>
        <w:rPr/>
      </w:pPr>
      <w:r>
        <w:rPr/>
        <w:t>663</w:t>
        <w:tab/>
        <w:t>Works by this author are entered under the named used in the item. For a listing of other names used by this author, search also under $b Seuss, Dr.</w:t>
      </w:r>
    </w:p>
    <w:p>
      <w:pPr>
        <w:pStyle w:val="Normal"/>
        <w:ind w:left="2160" w:hanging="0"/>
        <w:rPr/>
      </w:pPr>
      <w:r>
        <w:rPr/>
      </w:r>
    </w:p>
    <w:p>
      <w:pPr>
        <w:pStyle w:val="Normal"/>
        <w:pBdr>
          <w:top w:val="single" w:sz="4" w:space="1" w:color="00000A"/>
          <w:left w:val="single" w:sz="4" w:space="4" w:color="00000A"/>
          <w:bottom w:val="single" w:sz="4" w:space="1" w:color="00000A"/>
          <w:right w:val="single" w:sz="4" w:space="4" w:color="00000A"/>
        </w:pBdr>
        <w:ind w:left="2160" w:hanging="720"/>
        <w:rPr/>
      </w:pPr>
      <w:r>
        <w:rPr/>
        <w:t>100 1_</w:t>
        <w:tab/>
        <w:t>Stone, Rosetta, $d 1904-1991</w:t>
      </w:r>
    </w:p>
    <w:p>
      <w:pPr>
        <w:pStyle w:val="Normal"/>
        <w:pBdr>
          <w:top w:val="single" w:sz="4" w:space="1" w:color="00000A"/>
          <w:left w:val="single" w:sz="4" w:space="4" w:color="00000A"/>
          <w:bottom w:val="single" w:sz="4" w:space="1" w:color="00000A"/>
          <w:right w:val="single" w:sz="4" w:space="4" w:color="00000A"/>
        </w:pBdr>
        <w:ind w:left="2160" w:hanging="720"/>
        <w:rPr/>
      </w:pPr>
      <w:r>
        <w:rPr/>
        <w:t>500 1_</w:t>
        <w:tab/>
        <w:t>$i</w:t>
      </w:r>
      <w:r>
        <w:rPr>
          <w:i/>
          <w:iCs/>
        </w:rPr>
        <w:t xml:space="preserve"> Alternate identity: </w:t>
      </w:r>
      <w:r>
        <w:rPr/>
        <w:t>$a Seuss, $c Dr. $w rnnc</w:t>
      </w:r>
    </w:p>
    <w:p>
      <w:pPr>
        <w:pStyle w:val="Normal"/>
        <w:pBdr>
          <w:top w:val="single" w:sz="4" w:space="1" w:color="00000A"/>
          <w:left w:val="single" w:sz="4" w:space="4" w:color="00000A"/>
          <w:bottom w:val="single" w:sz="4" w:space="1" w:color="00000A"/>
          <w:right w:val="single" w:sz="4" w:space="4" w:color="00000A"/>
        </w:pBdr>
        <w:ind w:left="2160" w:hanging="720"/>
        <w:rPr/>
      </w:pPr>
      <w:r>
        <w:rPr/>
        <w:t>500 1_</w:t>
        <w:tab/>
        <w:t>$i</w:t>
      </w:r>
      <w:r>
        <w:rPr>
          <w:i/>
          <w:iCs/>
        </w:rPr>
        <w:t xml:space="preserve"> Real identity: </w:t>
      </w:r>
      <w:r>
        <w:rPr/>
        <w:t>$a Frith, Michael K. $w rnnc</w:t>
      </w:r>
    </w:p>
    <w:p>
      <w:pPr>
        <w:pStyle w:val="Normal"/>
        <w:pBdr>
          <w:top w:val="single" w:sz="4" w:space="1" w:color="00000A"/>
          <w:left w:val="single" w:sz="4" w:space="4" w:color="00000A"/>
          <w:bottom w:val="single" w:sz="4" w:space="1" w:color="00000A"/>
          <w:right w:val="single" w:sz="4" w:space="4" w:color="00000A"/>
        </w:pBdr>
        <w:ind w:left="2160" w:hanging="720"/>
        <w:rPr/>
      </w:pPr>
      <w:r>
        <w:rPr/>
        <w:t>663</w:t>
        <w:tab/>
        <w:t>Joint pseudonym of Michael K. Frith and Dr. Seuss. For works written under their own names, search also under $b Callahan, Claire Wallis, 1890-1974 $b Cole, Ann Kilborn</w:t>
      </w:r>
    </w:p>
    <w:p>
      <w:pPr>
        <w:pStyle w:val="Normal"/>
        <w:ind w:left="2160" w:hanging="0"/>
        <w:rPr/>
      </w:pPr>
      <w:r>
        <w:rPr/>
      </w:r>
    </w:p>
    <w:p>
      <w:pPr>
        <w:pStyle w:val="Normal"/>
        <w:ind w:left="1440" w:hanging="0"/>
        <w:rPr>
          <w:i/>
          <w:i/>
          <w:iCs/>
        </w:rPr>
      </w:pPr>
      <w:r>
        <w:rPr>
          <w:i/>
          <w:iCs/>
        </w:rPr>
        <w:t>Record set 2. Person who uses more than one pseudonym and does not use real identity in publications</w:t>
      </w:r>
      <w:r>
        <w:rPr>
          <w:rStyle w:val="FootnoteAnchor"/>
          <w:i/>
          <w:iCs/>
        </w:rPr>
        <w:footnoteReference w:id="9"/>
      </w:r>
    </w:p>
    <w:p>
      <w:pPr>
        <w:pStyle w:val="Normal"/>
        <w:pBdr>
          <w:top w:val="single" w:sz="4" w:space="1" w:color="00000A"/>
          <w:left w:val="single" w:sz="4" w:space="4" w:color="00000A"/>
          <w:bottom w:val="single" w:sz="4" w:space="1" w:color="00000A"/>
          <w:right w:val="single" w:sz="4" w:space="4" w:color="00000A"/>
        </w:pBdr>
        <w:ind w:left="2160" w:hanging="720"/>
        <w:rPr/>
      </w:pPr>
      <w:r>
        <w:rPr/>
        <w:t>100 1_</w:t>
        <w:tab/>
        <w:t>Hartwell, Nancy, $d 1890-1974</w:t>
      </w:r>
    </w:p>
    <w:p>
      <w:pPr>
        <w:pStyle w:val="Normal"/>
        <w:pBdr>
          <w:top w:val="single" w:sz="4" w:space="1" w:color="00000A"/>
          <w:left w:val="single" w:sz="4" w:space="4" w:color="00000A"/>
          <w:bottom w:val="single" w:sz="4" w:space="1" w:color="00000A"/>
          <w:right w:val="single" w:sz="4" w:space="4" w:color="00000A"/>
        </w:pBdr>
        <w:ind w:left="2160" w:hanging="720"/>
        <w:rPr>
          <w:i/>
          <w:i/>
          <w:iCs/>
        </w:rPr>
      </w:pPr>
      <w:r>
        <w:rPr/>
        <w:t>500 1_</w:t>
        <w:tab/>
        <w:t>$i</w:t>
      </w:r>
      <w:r>
        <w:rPr>
          <w:i/>
          <w:iCs/>
        </w:rPr>
        <w:t xml:space="preserve"> Alternate identity: </w:t>
      </w:r>
      <w:r>
        <w:rPr/>
        <w:t>$a Cole, Ann Kilborn $w rnnc</w:t>
      </w:r>
    </w:p>
    <w:p>
      <w:pPr>
        <w:pStyle w:val="Normal"/>
        <w:pBdr>
          <w:top w:val="single" w:sz="4" w:space="1" w:color="00000A"/>
          <w:left w:val="single" w:sz="4" w:space="4" w:color="00000A"/>
          <w:bottom w:val="single" w:sz="4" w:space="1" w:color="00000A"/>
          <w:right w:val="single" w:sz="4" w:space="4" w:color="00000A"/>
        </w:pBdr>
        <w:ind w:left="2160" w:hanging="720"/>
        <w:rPr/>
      </w:pPr>
      <w:r>
        <w:rPr/>
        <w:t>500 1_</w:t>
        <w:tab/>
        <w:t>$i</w:t>
      </w:r>
      <w:r>
        <w:rPr>
          <w:i/>
          <w:iCs/>
        </w:rPr>
        <w:t xml:space="preserve"> Real identity: </w:t>
      </w:r>
      <w:r>
        <w:rPr/>
        <w:t>$a Callahan, Claire Wallis, $d 1890-1974 $w rnnc</w:t>
      </w:r>
    </w:p>
    <w:p>
      <w:pPr>
        <w:pStyle w:val="Normal"/>
        <w:pBdr>
          <w:top w:val="single" w:sz="4" w:space="1" w:color="00000A"/>
          <w:left w:val="single" w:sz="4" w:space="4" w:color="00000A"/>
          <w:bottom w:val="single" w:sz="4" w:space="1" w:color="00000A"/>
          <w:right w:val="single" w:sz="4" w:space="4" w:color="00000A"/>
        </w:pBdr>
        <w:ind w:left="2160" w:hanging="720"/>
        <w:rPr/>
      </w:pPr>
      <w:r>
        <w:rPr/>
        <w:t>663</w:t>
        <w:tab/>
        <w:t>For works of this author written under other names, search also under: $b Callahan, Claire Wallis, 1890-1974 $b Cole, Ann Kilborn</w:t>
      </w:r>
    </w:p>
    <w:p>
      <w:pPr>
        <w:pStyle w:val="Normal"/>
        <w:ind w:left="2160" w:hanging="0"/>
        <w:rPr/>
      </w:pPr>
      <w:r>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Callahan, Claire Wallis, $d 1890-1974</w:t>
      </w:r>
    </w:p>
    <w:p>
      <w:pPr>
        <w:pStyle w:val="Normal"/>
        <w:keepNext/>
        <w:pBdr>
          <w:top w:val="single" w:sz="4" w:space="1" w:color="00000A"/>
          <w:left w:val="single" w:sz="4" w:space="4" w:color="00000A"/>
          <w:bottom w:val="single" w:sz="4" w:space="1" w:color="00000A"/>
          <w:right w:val="single" w:sz="4" w:space="4" w:color="00000A"/>
        </w:pBdr>
        <w:ind w:left="2160" w:hanging="720"/>
        <w:rPr>
          <w:i/>
          <w:i/>
          <w:iCs/>
        </w:rPr>
      </w:pPr>
      <w:r>
        <w:rPr/>
        <w:t>500 1_</w:t>
        <w:tab/>
        <w:t>$i</w:t>
      </w:r>
      <w:r>
        <w:rPr>
          <w:i/>
          <w:iCs/>
        </w:rPr>
        <w:t xml:space="preserve"> Alternate identity: </w:t>
      </w:r>
      <w:r>
        <w:rPr/>
        <w:t>$a Hartwell, Nancy, $d 1890-1974 $w rnnc</w:t>
      </w:r>
    </w:p>
    <w:p>
      <w:pPr>
        <w:pStyle w:val="Normal"/>
        <w:keepNext/>
        <w:pBdr>
          <w:top w:val="single" w:sz="4" w:space="1" w:color="00000A"/>
          <w:left w:val="single" w:sz="4" w:space="4" w:color="00000A"/>
          <w:bottom w:val="single" w:sz="4" w:space="1" w:color="00000A"/>
          <w:right w:val="single" w:sz="4" w:space="4" w:color="00000A"/>
        </w:pBdr>
        <w:ind w:left="2160" w:hanging="720"/>
        <w:rPr/>
      </w:pPr>
      <w:r>
        <w:rPr/>
        <w:t>663</w:t>
        <w:tab/>
        <w:t>Works by this author are identified by the name used in the item. For a listing of other names used by this author, search also under: $b Hartwell, Nancy, 1890-1974</w:t>
      </w:r>
    </w:p>
    <w:p>
      <w:pPr>
        <w:pStyle w:val="Normal"/>
        <w:ind w:left="2160" w:hanging="0"/>
        <w:rPr/>
      </w:pPr>
      <w:r>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Cole, Ann Kilborn</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w:t>
      </w:r>
      <w:r>
        <w:rPr>
          <w:i/>
          <w:iCs/>
        </w:rPr>
        <w:t xml:space="preserve"> Alternate identity: </w:t>
      </w:r>
      <w:r>
        <w:rPr/>
        <w:t>$a Hartwell, Nancy, $d 1890-1974 $w rnnc</w:t>
      </w:r>
    </w:p>
    <w:p>
      <w:pPr>
        <w:pStyle w:val="Normal"/>
        <w:keepNext/>
        <w:pBdr>
          <w:top w:val="single" w:sz="4" w:space="1" w:color="00000A"/>
          <w:left w:val="single" w:sz="4" w:space="4" w:color="00000A"/>
          <w:bottom w:val="single" w:sz="4" w:space="1" w:color="00000A"/>
          <w:right w:val="single" w:sz="4" w:space="4" w:color="00000A"/>
        </w:pBdr>
        <w:ind w:left="2160" w:hanging="720"/>
        <w:rPr/>
      </w:pPr>
      <w:r>
        <w:rPr/>
        <w:t>663</w:t>
        <w:tab/>
        <w:t>Works by this author are identified by the name used in the item. For a listing of other names used by this author, search also under: $b Hartwell, Nancy, 1890-1974</w:t>
      </w:r>
    </w:p>
    <w:p>
      <w:pPr>
        <w:pStyle w:val="Normal"/>
        <w:rPr>
          <w:b/>
          <w:b/>
          <w:bCs/>
          <w:i/>
          <w:i/>
          <w:iCs/>
        </w:rPr>
      </w:pPr>
      <w:r>
        <w:rPr>
          <w:b/>
          <w:bCs/>
          <w:i/>
          <w:iCs/>
        </w:rPr>
      </w:r>
    </w:p>
    <w:p>
      <w:pPr>
        <w:pStyle w:val="Normal"/>
        <w:jc w:val="center"/>
        <w:rPr>
          <w:b/>
          <w:b/>
          <w:bCs/>
          <w:color w:val="44546A" w:themeColor="text2"/>
          <w:sz w:val="28"/>
          <w:szCs w:val="28"/>
        </w:rPr>
      </w:pPr>
      <w:r>
        <w:rPr>
          <w:b/>
          <w:bCs/>
          <w:color w:val="44546A" w:themeColor="text2"/>
          <w:sz w:val="28"/>
          <w:szCs w:val="28"/>
        </w:rPr>
      </w:r>
    </w:p>
    <w:p>
      <w:pPr>
        <w:pStyle w:val="Normal"/>
        <w:jc w:val="center"/>
        <w:rPr>
          <w:b/>
          <w:b/>
          <w:bCs/>
          <w:color w:val="44546A" w:themeColor="text2"/>
          <w:sz w:val="28"/>
          <w:szCs w:val="28"/>
        </w:rPr>
      </w:pPr>
      <w:r>
        <w:rPr>
          <w:b/>
          <w:bCs/>
          <w:color w:val="44546A" w:themeColor="text2"/>
          <w:sz w:val="28"/>
          <w:szCs w:val="28"/>
        </w:rPr>
        <w:t>Specific Cases</w:t>
      </w:r>
    </w:p>
    <w:p>
      <w:pPr>
        <w:pStyle w:val="Normal"/>
        <w:rPr>
          <w:b/>
          <w:b/>
          <w:bCs/>
          <w:i/>
          <w:i/>
          <w:iCs/>
        </w:rPr>
      </w:pPr>
      <w:r>
        <w:rPr>
          <w:b/>
          <w:bCs/>
          <w:i/>
          <w:iCs/>
        </w:rPr>
      </w:r>
    </w:p>
    <w:p>
      <w:pPr>
        <w:pStyle w:val="Normal"/>
        <w:rPr>
          <w:b/>
          <w:b/>
          <w:bCs/>
          <w:i/>
          <w:i/>
          <w:iCs/>
          <w:color w:val="44546A" w:themeColor="text2"/>
        </w:rPr>
      </w:pPr>
      <w:r>
        <w:rPr>
          <w:b/>
          <w:bCs/>
          <w:i/>
          <w:iCs/>
          <w:color w:val="44546A" w:themeColor="text2"/>
        </w:rPr>
        <w:t>Corporate Bodies</w:t>
      </w:r>
    </w:p>
    <w:p>
      <w:pPr>
        <w:pStyle w:val="Normal"/>
        <w:rPr>
          <w:b/>
          <w:b/>
          <w:bCs/>
        </w:rPr>
      </w:pPr>
      <w:r>
        <w:rPr>
          <w:b/>
          <w:bCs/>
        </w:rPr>
        <w:t>Guideline 11: Non-Jurisdictional Corporate Bodies</w:t>
      </w:r>
    </w:p>
    <w:p>
      <w:pPr>
        <w:pStyle w:val="Normal"/>
        <w:rPr>
          <w:i/>
          <w:i/>
          <w:iCs/>
          <w:color w:val="000000"/>
        </w:rPr>
      </w:pPr>
      <w:r>
        <w:rPr>
          <w:i/>
          <w:iCs/>
          <w:color w:val="000000"/>
        </w:rPr>
        <w:t>Chronological Relationships</w:t>
      </w:r>
    </w:p>
    <w:p>
      <w:pPr>
        <w:pStyle w:val="Normal"/>
        <w:rPr/>
      </w:pPr>
      <w:r>
        <w:rPr>
          <w:color w:val="000000"/>
        </w:rPr>
        <w:t>The former practice of using subfield $w values “a” (earlier name) or “b” (later name) to show chronological relationships between corporate bodies has been discontinued. U</w:t>
      </w:r>
      <w:r>
        <w:rPr/>
        <w:t>se relationship designators in $i and $w with value “r.” Record the reciprocal relationship in the corresponding authority record following Guideline 9.</w:t>
      </w:r>
    </w:p>
    <w:p>
      <w:pPr>
        <w:pStyle w:val="Normal"/>
        <w:ind w:left="720" w:hanging="0"/>
        <w:rPr/>
      </w:pPr>
      <w:r>
        <w:rPr>
          <w:i/>
          <w:iCs/>
        </w:rPr>
        <w:t>Examples of Chronological Relationships</w:t>
      </w:r>
    </w:p>
    <w:p>
      <w:pPr>
        <w:pStyle w:val="Normal"/>
        <w:ind w:left="720" w:hanging="0"/>
        <w:rPr/>
      </w:pPr>
      <w:r>
        <w:rPr/>
        <w:t>Record Set 1. Simple Chronological Relationship</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110 2_</w:t>
        <w:tab/>
        <w:t>AcademiWales</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510 2_</w:t>
        <w:tab/>
        <w:t xml:space="preserve">$i </w:t>
      </w:r>
      <w:r>
        <w:rPr>
          <w:i/>
          <w:iCs/>
          <w:color w:val="000000"/>
        </w:rPr>
        <w:t>Predecessor:</w:t>
      </w:r>
      <w:r>
        <w:rPr>
          <w:color w:val="000000"/>
        </w:rPr>
        <w:t xml:space="preserve"> $a Public Service Management Wales (Program) $w r </w:t>
      </w:r>
    </w:p>
    <w:p>
      <w:pPr>
        <w:pStyle w:val="Normal"/>
        <w:ind w:left="720" w:hanging="0"/>
        <w:rPr>
          <w:i/>
          <w:i/>
          <w:iCs/>
          <w:color w:val="000000"/>
        </w:rPr>
      </w:pPr>
      <w:r>
        <w:rPr>
          <w:i/>
          <w:iCs/>
          <w:color w:val="000000"/>
        </w:rPr>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110 2_</w:t>
        <w:tab/>
        <w:t>Public Service Management Wales (Program)</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510 2_</w:t>
        <w:tab/>
        <w:t xml:space="preserve">$i </w:t>
      </w:r>
      <w:r>
        <w:rPr>
          <w:i/>
          <w:iCs/>
          <w:color w:val="000000"/>
        </w:rPr>
        <w:t>Successor:</w:t>
      </w:r>
      <w:r>
        <w:rPr>
          <w:color w:val="000000"/>
        </w:rPr>
        <w:t xml:space="preserve"> $a AcademiWales $w r </w:t>
      </w:r>
    </w:p>
    <w:p>
      <w:pPr>
        <w:pStyle w:val="Normal"/>
        <w:ind w:left="720" w:hanging="0"/>
        <w:rPr>
          <w:color w:val="000000"/>
        </w:rPr>
      </w:pPr>
      <w:r>
        <w:rPr>
          <w:color w:val="000000"/>
        </w:rPr>
      </w:r>
    </w:p>
    <w:p>
      <w:pPr>
        <w:pStyle w:val="Normal"/>
        <w:keepNext/>
        <w:ind w:left="1440" w:hanging="720"/>
        <w:rPr>
          <w:color w:val="000000"/>
        </w:rPr>
      </w:pPr>
      <w:r>
        <w:rPr>
          <w:color w:val="000000"/>
        </w:rPr>
        <w:t>Record Set 2. Split</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110 2_</w:t>
        <w:tab/>
      </w:r>
      <w:r>
        <w:rPr>
          <w:rFonts w:cs="Calibri"/>
          <w:color w:val="000000"/>
        </w:rPr>
        <w:t>Estes &amp; Lauriat</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510 2_</w:t>
        <w:tab/>
      </w:r>
      <w:r>
        <w:rPr>
          <w:rFonts w:cs="Calibri"/>
          <w:color w:val="000000"/>
        </w:rPr>
        <w:t xml:space="preserve">$i </w:t>
      </w:r>
      <w:r>
        <w:rPr>
          <w:rFonts w:cs="Calibri"/>
          <w:i/>
          <w:iCs/>
          <w:color w:val="000000"/>
        </w:rPr>
        <w:t>Product of split:</w:t>
      </w:r>
      <w:r>
        <w:rPr>
          <w:rFonts w:cs="Calibri"/>
          <w:color w:val="000000"/>
        </w:rPr>
        <w:t xml:space="preserve"> $a Charles E. Lauriat Co. $w r</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510 2_</w:t>
        <w:tab/>
        <w:t xml:space="preserve">$i </w:t>
      </w:r>
      <w:r>
        <w:rPr>
          <w:rFonts w:cs="Calibri"/>
          <w:i/>
          <w:iCs/>
          <w:color w:val="000000"/>
        </w:rPr>
        <w:t>Product of split:</w:t>
      </w:r>
      <w:r>
        <w:rPr>
          <w:rFonts w:cs="Calibri"/>
          <w:color w:val="000000"/>
        </w:rPr>
        <w:t xml:space="preserve"> $a Dana Estes &amp; Company $w r</w:t>
      </w:r>
    </w:p>
    <w:p>
      <w:pPr>
        <w:pStyle w:val="Normal"/>
        <w:ind w:left="1440" w:hanging="0"/>
        <w:rPr>
          <w:color w:val="000000"/>
        </w:rPr>
      </w:pPr>
      <w:r>
        <w:rPr>
          <w:color w:val="000000"/>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110 2_</w:t>
        <w:tab/>
      </w:r>
      <w:r>
        <w:rPr>
          <w:rFonts w:cs="Calibri"/>
          <w:color w:val="000000"/>
        </w:rPr>
        <w:t>Charles E. Lauriat Co.</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$i</w:t>
      </w:r>
      <w:r>
        <w:rPr>
          <w:color w:val="000000"/>
        </w:rPr>
        <w:t xml:space="preserve"> </w:t>
      </w:r>
      <w:r>
        <w:rPr>
          <w:rFonts w:cs="Calibri"/>
          <w:i/>
          <w:iCs/>
          <w:color w:val="000000"/>
        </w:rPr>
        <w:t>Predecessor of split:</w:t>
      </w:r>
      <w:r>
        <w:rPr>
          <w:rFonts w:cs="Calibri"/>
          <w:color w:val="000000"/>
        </w:rPr>
        <w:t xml:space="preserve"> $a Estes &amp; Lauriat </w:t>
      </w:r>
      <w:r>
        <w:rPr>
          <w:color w:val="000000"/>
        </w:rPr>
        <w:t>$w r</w:t>
      </w:r>
    </w:p>
    <w:p>
      <w:pPr>
        <w:pStyle w:val="Normal"/>
        <w:ind w:left="1440" w:hanging="0"/>
        <w:rPr>
          <w:color w:val="000000"/>
        </w:rPr>
      </w:pPr>
      <w:r>
        <w:rPr>
          <w:color w:val="000000"/>
        </w:rPr>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110 2_</w:t>
        <w:tab/>
      </w:r>
      <w:r>
        <w:rPr>
          <w:rFonts w:cs="Calibri"/>
          <w:color w:val="000000"/>
        </w:rPr>
        <w:t>Dana Estes &amp; Company</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510 2_</w:t>
        <w:tab/>
        <w:t xml:space="preserve">$i </w:t>
      </w:r>
      <w:r>
        <w:rPr>
          <w:rFonts w:cs="Calibri"/>
          <w:i/>
          <w:iCs/>
          <w:color w:val="000000"/>
        </w:rPr>
        <w:t>Predecessor of split:</w:t>
      </w:r>
      <w:r>
        <w:rPr>
          <w:rFonts w:cs="Calibri"/>
          <w:color w:val="000000"/>
        </w:rPr>
        <w:t xml:space="preserve"> $a Estes &amp; Lauriat </w:t>
      </w:r>
      <w:r>
        <w:rPr>
          <w:color w:val="000000"/>
        </w:rPr>
        <w:t>$w r</w:t>
      </w:r>
    </w:p>
    <w:p>
      <w:pPr>
        <w:pStyle w:val="Normal"/>
        <w:rPr>
          <w:color w:val="000000"/>
        </w:rPr>
      </w:pPr>
      <w:r>
        <w:rPr>
          <w:color w:val="000000"/>
        </w:rPr>
      </w:r>
    </w:p>
    <w:p>
      <w:pPr>
        <w:pStyle w:val="Normal"/>
        <w:rPr>
          <w:color w:val="000000"/>
        </w:rPr>
      </w:pPr>
      <w:r>
        <w:rPr>
          <w:color w:val="000000"/>
        </w:rPr>
        <w:t>When updating an existing corporate body record that contains subfield $w values “a” or “b,” catalogers are encouraged but not required to convert the subfield $w values to appropriate relationship designators from RDA Appendix K, using subfield $i and subfield $w value “r.” Note: Subfield $w values “a” and “b” do not always equate to “predecessor” and “successor.” Be sure to consider more specific relationship designators in Appendix K for chronological relationships.</w:t>
      </w:r>
    </w:p>
    <w:p>
      <w:pPr>
        <w:pStyle w:val="Normal"/>
        <w:ind w:left="1440" w:hanging="720"/>
        <w:rPr>
          <w:i/>
          <w:i/>
          <w:iCs/>
          <w:color w:val="000000"/>
        </w:rPr>
      </w:pPr>
      <w:r>
        <w:rPr>
          <w:i/>
          <w:iCs/>
          <w:color w:val="000000"/>
        </w:rPr>
        <w:t>Examples</w:t>
      </w:r>
    </w:p>
    <w:p>
      <w:pPr>
        <w:pStyle w:val="Normal"/>
        <w:ind w:left="1440" w:hanging="720"/>
        <w:rPr>
          <w:color w:val="000000"/>
        </w:rPr>
      </w:pPr>
      <w:r>
        <w:rPr>
          <w:color w:val="000000"/>
        </w:rPr>
        <w:t>Record Set 1. Simple chronological relationship</w:t>
      </w:r>
    </w:p>
    <w:p>
      <w:pPr>
        <w:pStyle w:val="Normal"/>
        <w:ind w:left="1440" w:hanging="720"/>
        <w:rPr>
          <w:color w:val="000000"/>
        </w:rPr>
      </w:pPr>
      <w:r>
        <w:rPr>
          <w:color w:val="000000"/>
        </w:rPr>
        <w:t>Existing records</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110 2_</w:t>
        <w:tab/>
        <w:t>American Architectural Foundation</w:t>
      </w:r>
    </w:p>
    <w:p>
      <w:pPr>
        <w:pStyle w:val="Normal"/>
        <w:keepNext/>
        <w:pBdr>
          <w:top w:val="single" w:sz="4" w:space="1" w:color="00000A"/>
          <w:left w:val="single" w:sz="4" w:space="4" w:color="00000A"/>
          <w:bottom w:val="single" w:sz="4" w:space="1" w:color="00000A"/>
          <w:right w:val="single" w:sz="4" w:space="4" w:color="00000A"/>
        </w:pBdr>
        <w:ind w:left="1440" w:hanging="720"/>
        <w:rPr>
          <w:rFonts w:ascii="Calibri" w:hAnsi="Calibri"/>
          <w:color w:val="000000"/>
        </w:rPr>
      </w:pPr>
      <w:r>
        <w:rPr>
          <w:color w:val="000000"/>
        </w:rPr>
        <w:t>510 2_</w:t>
        <w:tab/>
        <w:t>American Institute of Architects Foundation</w:t>
      </w:r>
      <w:r>
        <w:rPr>
          <w:i/>
          <w:iCs/>
          <w:color w:val="000000"/>
        </w:rPr>
        <w:t xml:space="preserve"> </w:t>
      </w:r>
      <w:r>
        <w:rPr>
          <w:color w:val="000000"/>
        </w:rPr>
        <w:t xml:space="preserve">$w a </w:t>
      </w:r>
    </w:p>
    <w:p>
      <w:pPr>
        <w:pStyle w:val="Normal"/>
        <w:ind w:left="1440" w:hanging="720"/>
        <w:rPr>
          <w:color w:val="000000"/>
        </w:rPr>
      </w:pPr>
      <w:r>
        <w:rPr>
          <w:color w:val="000000"/>
        </w:rPr>
      </w:r>
    </w:p>
    <w:p>
      <w:pPr>
        <w:pStyle w:val="Normal"/>
        <w:keepNext/>
        <w:pBdr>
          <w:top w:val="single" w:sz="4" w:space="1" w:color="00000A"/>
          <w:left w:val="single" w:sz="4" w:space="4" w:color="00000A"/>
          <w:bottom w:val="single" w:sz="4" w:space="1" w:color="00000A"/>
          <w:right w:val="single" w:sz="4" w:space="4" w:color="00000A"/>
        </w:pBdr>
        <w:ind w:left="1440" w:hanging="720"/>
        <w:rPr>
          <w:rFonts w:ascii="Calibri" w:hAnsi="Calibri"/>
          <w:color w:val="000000"/>
        </w:rPr>
      </w:pPr>
      <w:r>
        <w:rPr>
          <w:color w:val="000000"/>
        </w:rPr>
        <w:t>110 2_</w:t>
        <w:tab/>
        <w:t>American Institute of Architects Foundation</w:t>
      </w:r>
    </w:p>
    <w:p>
      <w:pPr>
        <w:pStyle w:val="Normal"/>
        <w:keepNext/>
        <w:pBdr>
          <w:top w:val="single" w:sz="4" w:space="1" w:color="00000A"/>
          <w:left w:val="single" w:sz="4" w:space="4" w:color="00000A"/>
          <w:bottom w:val="single" w:sz="4" w:space="1" w:color="00000A"/>
          <w:right w:val="single" w:sz="4" w:space="4" w:color="00000A"/>
        </w:pBdr>
        <w:ind w:left="1440" w:hanging="720"/>
        <w:rPr>
          <w:rFonts w:ascii="Calibri" w:hAnsi="Calibri"/>
          <w:color w:val="000000"/>
        </w:rPr>
      </w:pPr>
      <w:r>
        <w:rPr>
          <w:color w:val="000000"/>
        </w:rPr>
        <w:t>510 2_</w:t>
        <w:tab/>
        <w:t xml:space="preserve">American Architectural Foundation $w b </w:t>
      </w:r>
    </w:p>
    <w:p>
      <w:pPr>
        <w:pStyle w:val="Normal"/>
        <w:ind w:left="1440" w:hanging="720"/>
        <w:rPr>
          <w:color w:val="000000"/>
        </w:rPr>
      </w:pPr>
      <w:r>
        <w:rPr>
          <w:color w:val="000000"/>
        </w:rPr>
      </w:r>
    </w:p>
    <w:p>
      <w:pPr>
        <w:pStyle w:val="Normal"/>
        <w:ind w:left="1440" w:hanging="720"/>
        <w:rPr>
          <w:rFonts w:ascii="Calibri" w:hAnsi="Calibri"/>
          <w:color w:val="000000"/>
        </w:rPr>
      </w:pPr>
      <w:r>
        <w:rPr>
          <w:color w:val="000000"/>
        </w:rPr>
        <w:t> </w:t>
      </w:r>
      <w:r>
        <w:rPr>
          <w:color w:val="000000"/>
        </w:rPr>
        <w:t>Optional but encouraged updates</w:t>
      </w:r>
    </w:p>
    <w:p>
      <w:pPr>
        <w:pStyle w:val="Normal"/>
        <w:keepNext/>
        <w:pBdr>
          <w:top w:val="single" w:sz="4" w:space="1" w:color="00000A"/>
          <w:left w:val="single" w:sz="4" w:space="4" w:color="00000A"/>
          <w:bottom w:val="single" w:sz="4" w:space="1" w:color="00000A"/>
          <w:right w:val="single" w:sz="4" w:space="4" w:color="00000A"/>
        </w:pBdr>
        <w:ind w:left="1440" w:hanging="720"/>
        <w:rPr>
          <w:rFonts w:ascii="Calibri" w:hAnsi="Calibri"/>
          <w:color w:val="000000"/>
        </w:rPr>
      </w:pPr>
      <w:r>
        <w:rPr>
          <w:color w:val="000000"/>
        </w:rPr>
        <w:t>110 2_</w:t>
        <w:tab/>
        <w:t>American Architectural Foundation</w:t>
      </w:r>
    </w:p>
    <w:p>
      <w:pPr>
        <w:pStyle w:val="Normal"/>
        <w:keepNext/>
        <w:pBdr>
          <w:top w:val="single" w:sz="4" w:space="1" w:color="00000A"/>
          <w:left w:val="single" w:sz="4" w:space="4" w:color="00000A"/>
          <w:bottom w:val="single" w:sz="4" w:space="1" w:color="00000A"/>
          <w:right w:val="single" w:sz="4" w:space="4" w:color="00000A"/>
        </w:pBdr>
        <w:ind w:left="1440" w:hanging="720"/>
        <w:rPr>
          <w:rFonts w:ascii="Calibri" w:hAnsi="Calibri"/>
          <w:color w:val="000000"/>
        </w:rPr>
      </w:pPr>
      <w:r>
        <w:rPr>
          <w:color w:val="000000"/>
        </w:rPr>
        <w:t>510 2_</w:t>
        <w:tab/>
        <w:t xml:space="preserve">$i </w:t>
      </w:r>
      <w:r>
        <w:rPr>
          <w:i/>
          <w:iCs/>
          <w:color w:val="000000"/>
        </w:rPr>
        <w:t>Predecessor:</w:t>
      </w:r>
      <w:r>
        <w:rPr>
          <w:color w:val="000000"/>
        </w:rPr>
        <w:t xml:space="preserve"> $a American Institute of Architects Foundation $w r </w:t>
      </w:r>
    </w:p>
    <w:p>
      <w:pPr>
        <w:pStyle w:val="Normal"/>
        <w:ind w:left="1440" w:hanging="720"/>
        <w:rPr>
          <w:b/>
          <w:b/>
          <w:bCs/>
          <w:color w:val="000000"/>
        </w:rPr>
      </w:pPr>
      <w:r>
        <w:rPr>
          <w:b/>
          <w:bCs/>
          <w:color w:val="000000"/>
        </w:rPr>
        <w:t xml:space="preserve"> </w:t>
      </w:r>
    </w:p>
    <w:p>
      <w:pPr>
        <w:pStyle w:val="Normal"/>
        <w:keepNext/>
        <w:pBdr>
          <w:top w:val="single" w:sz="4" w:space="1" w:color="00000A"/>
          <w:left w:val="single" w:sz="4" w:space="4" w:color="00000A"/>
          <w:bottom w:val="single" w:sz="4" w:space="1" w:color="00000A"/>
          <w:right w:val="single" w:sz="4" w:space="4" w:color="00000A"/>
        </w:pBdr>
        <w:ind w:left="1440" w:hanging="720"/>
        <w:rPr>
          <w:rFonts w:ascii="Calibri" w:hAnsi="Calibri"/>
          <w:color w:val="000000"/>
        </w:rPr>
      </w:pPr>
      <w:r>
        <w:rPr>
          <w:color w:val="000000"/>
        </w:rPr>
        <w:t>110 2_</w:t>
        <w:tab/>
        <w:t xml:space="preserve">American Institute of Architects Foundation </w:t>
      </w:r>
    </w:p>
    <w:p>
      <w:pPr>
        <w:pStyle w:val="Normal"/>
        <w:keepNext/>
        <w:pBdr>
          <w:top w:val="single" w:sz="4" w:space="1" w:color="00000A"/>
          <w:left w:val="single" w:sz="4" w:space="4" w:color="00000A"/>
          <w:bottom w:val="single" w:sz="4" w:space="1" w:color="00000A"/>
          <w:right w:val="single" w:sz="4" w:space="4" w:color="00000A"/>
        </w:pBdr>
        <w:ind w:left="1440" w:hanging="720"/>
        <w:rPr>
          <w:rFonts w:ascii="Calibri" w:hAnsi="Calibri"/>
          <w:color w:val="000000"/>
        </w:rPr>
      </w:pPr>
      <w:r>
        <w:rPr>
          <w:color w:val="000000"/>
        </w:rPr>
        <w:t>510 2_</w:t>
        <w:tab/>
        <w:t xml:space="preserve">$i </w:t>
      </w:r>
      <w:r>
        <w:rPr>
          <w:i/>
          <w:iCs/>
          <w:color w:val="000000"/>
        </w:rPr>
        <w:t>Successor:</w:t>
      </w:r>
      <w:r>
        <w:rPr>
          <w:color w:val="000000"/>
        </w:rPr>
        <w:t xml:space="preserve"> $a American Architectural Foundation $w r </w:t>
      </w:r>
    </w:p>
    <w:p>
      <w:pPr>
        <w:pStyle w:val="Normal"/>
        <w:ind w:left="1440" w:hanging="720"/>
        <w:rPr>
          <w:color w:val="000000"/>
        </w:rPr>
      </w:pPr>
      <w:r>
        <w:rPr>
          <w:color w:val="000000"/>
        </w:rPr>
      </w:r>
    </w:p>
    <w:p>
      <w:pPr>
        <w:pStyle w:val="Normal"/>
        <w:keepNext/>
        <w:ind w:left="1440" w:hanging="720"/>
        <w:rPr/>
      </w:pPr>
      <w:r>
        <w:rPr>
          <w:color w:val="000000"/>
        </w:rPr>
        <w:t>Record Set 2. Merger</w:t>
      </w:r>
    </w:p>
    <w:p>
      <w:pPr>
        <w:pStyle w:val="Normal"/>
        <w:keepNext/>
        <w:ind w:left="1440" w:hanging="720"/>
        <w:rPr/>
      </w:pPr>
      <w:r>
        <w:rPr/>
        <w:t>Existing Records</w:t>
      </w:r>
    </w:p>
    <w:p>
      <w:pPr>
        <w:pStyle w:val="Normal"/>
        <w:keepNext/>
        <w:pBdr>
          <w:top w:val="single" w:sz="4" w:space="1" w:color="00000A"/>
          <w:left w:val="single" w:sz="4" w:space="4" w:color="00000A"/>
          <w:bottom w:val="single" w:sz="4" w:space="1" w:color="00000A"/>
          <w:right w:val="single" w:sz="4" w:space="4" w:color="00000A"/>
        </w:pBdr>
        <w:ind w:left="1440" w:hanging="720"/>
        <w:rPr/>
      </w:pPr>
      <w:r>
        <w:rPr/>
        <w:t>110 2_</w:t>
        <w:tab/>
        <w:t>Chicago College of Law</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Chicago-Kent College of Law $w b</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110 2_</w:t>
        <w:tab/>
        <w:t>Kent College of Law</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Chicago-Kent College of Law $w b</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110 2_</w:t>
        <w:tab/>
        <w:t>Chicago-Kent College of Law</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Chicago College of Law $w a</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Kent College of Law $w a</w:t>
      </w:r>
    </w:p>
    <w:p>
      <w:pPr>
        <w:pStyle w:val="Normal"/>
        <w:ind w:left="1440" w:hanging="720"/>
        <w:rPr/>
      </w:pPr>
      <w:r>
        <w:rPr/>
      </w:r>
    </w:p>
    <w:p>
      <w:pPr>
        <w:pStyle w:val="Normal"/>
        <w:keepNext/>
        <w:ind w:left="1440" w:hanging="720"/>
        <w:rPr/>
      </w:pPr>
      <w:r>
        <w:rPr/>
        <w:t>Optional but encouraged updates</w:t>
      </w:r>
    </w:p>
    <w:p>
      <w:pPr>
        <w:pStyle w:val="Normal"/>
        <w:keepNext/>
        <w:pBdr>
          <w:top w:val="single" w:sz="4" w:space="1" w:color="00000A"/>
          <w:left w:val="single" w:sz="4" w:space="4" w:color="00000A"/>
          <w:bottom w:val="single" w:sz="4" w:space="1" w:color="00000A"/>
          <w:right w:val="single" w:sz="4" w:space="4" w:color="00000A"/>
        </w:pBdr>
        <w:ind w:left="1440" w:hanging="720"/>
        <w:rPr/>
      </w:pPr>
      <w:r>
        <w:rPr/>
        <w:t>110 2_</w:t>
        <w:tab/>
        <w:t>Chicago College of Law</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 xml:space="preserve">$i </w:t>
      </w:r>
      <w:r>
        <w:rPr>
          <w:i/>
          <w:iCs/>
        </w:rPr>
        <w:t>Mergee:</w:t>
      </w:r>
      <w:r>
        <w:rPr/>
        <w:t xml:space="preserve"> $a Kent College of Law $w 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 xml:space="preserve">$i </w:t>
      </w:r>
      <w:r>
        <w:rPr>
          <w:i/>
          <w:iCs/>
        </w:rPr>
        <w:t>Product of merger:</w:t>
      </w:r>
      <w:r>
        <w:rPr/>
        <w:t xml:space="preserve"> $a Chicago-Kent College of Law $w r</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110 2_</w:t>
        <w:tab/>
        <w:t>Kent College of Law</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 xml:space="preserve">$i </w:t>
      </w:r>
      <w:r>
        <w:rPr>
          <w:i/>
          <w:iCs/>
        </w:rPr>
        <w:t>Mergee:</w:t>
      </w:r>
      <w:r>
        <w:rPr/>
        <w:t xml:space="preserve"> $a Chicago College of Law</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 xml:space="preserve">$i </w:t>
      </w:r>
      <w:r>
        <w:rPr>
          <w:i/>
          <w:iCs/>
        </w:rPr>
        <w:t>Product of merger:</w:t>
      </w:r>
      <w:r>
        <w:rPr/>
        <w:t xml:space="preserve"> $a Chicago-Kent College of Law $w r</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110 2_</w:t>
        <w:tab/>
        <w:t>Chicago-Kent College of Law</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 xml:space="preserve">$i </w:t>
      </w:r>
      <w:r>
        <w:rPr>
          <w:i/>
          <w:iCs/>
        </w:rPr>
        <w:t>Component of merger:</w:t>
      </w:r>
      <w:r>
        <w:rPr/>
        <w:t xml:space="preserve"> $a Chicago College of Law $w 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 xml:space="preserve">$i </w:t>
      </w:r>
      <w:r>
        <w:rPr>
          <w:i/>
          <w:iCs/>
        </w:rPr>
        <w:t>Component of merger:</w:t>
      </w:r>
      <w:r>
        <w:rPr/>
        <w:t xml:space="preserve"> $a Kent College of Law $w r</w:t>
      </w:r>
    </w:p>
    <w:p>
      <w:pPr>
        <w:pStyle w:val="Normal"/>
        <w:rPr>
          <w:color w:val="000000"/>
        </w:rPr>
      </w:pPr>
      <w:r>
        <w:rPr>
          <w:color w:val="000000"/>
        </w:rPr>
      </w:r>
    </w:p>
    <w:p>
      <w:pPr>
        <w:pStyle w:val="Normal"/>
        <w:rPr>
          <w:i/>
          <w:i/>
          <w:iCs/>
          <w:color w:val="000000"/>
        </w:rPr>
      </w:pPr>
      <w:r>
        <w:rPr>
          <w:i/>
          <w:iCs/>
          <w:color w:val="000000"/>
        </w:rPr>
        <w:t>Other Relationships</w:t>
      </w:r>
    </w:p>
    <w:p>
      <w:pPr>
        <w:pStyle w:val="Normal"/>
        <w:rPr>
          <w:color w:val="000000"/>
        </w:rPr>
      </w:pPr>
      <w:r>
        <w:rPr>
          <w:color w:val="000000"/>
        </w:rPr>
        <w:t xml:space="preserve">Use appropriate relationship designators from RDA Appendix K.4.3 when recording relationships between corporate entities. </w:t>
      </w:r>
    </w:p>
    <w:p>
      <w:pPr>
        <w:pStyle w:val="Normal"/>
        <w:ind w:left="720" w:hanging="0"/>
        <w:rPr>
          <w:color w:val="000000"/>
        </w:rPr>
      </w:pPr>
      <w:r>
        <w:rPr>
          <w:i/>
          <w:iCs/>
          <w:color w:val="000000"/>
        </w:rPr>
        <w:t>Examples</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110 2_</w:t>
        <w:tab/>
        <w:t>Field Research Corporation</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510 2_</w:t>
        <w:tab/>
        <w:t xml:space="preserve">$i </w:t>
      </w:r>
      <w:r>
        <w:rPr>
          <w:i/>
          <w:iCs/>
          <w:color w:val="000000"/>
        </w:rPr>
        <w:t>Founded corporate body:</w:t>
      </w:r>
      <w:r>
        <w:rPr>
          <w:color w:val="000000"/>
        </w:rPr>
        <w:t xml:space="preserve"> $a Council of American Survey Research Organizations $w r</w:t>
      </w:r>
    </w:p>
    <w:p>
      <w:pPr>
        <w:pStyle w:val="Normal"/>
        <w:ind w:left="1440" w:hanging="720"/>
        <w:rPr>
          <w:color w:val="000000"/>
        </w:rPr>
      </w:pPr>
      <w:r>
        <w:rPr>
          <w:color w:val="000000"/>
        </w:rPr>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111 2_</w:t>
        <w:tab/>
        <w:t>World Conference on International Telecommunications $d (2012 : $c Dubai, United Arab Emirates)</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510 2_</w:t>
        <w:tab/>
        <w:t xml:space="preserve">$i </w:t>
      </w:r>
      <w:r>
        <w:rPr>
          <w:i/>
          <w:iCs/>
          <w:color w:val="000000"/>
        </w:rPr>
        <w:t>Sponsoring corporate body:</w:t>
      </w:r>
      <w:r>
        <w:rPr>
          <w:color w:val="000000"/>
        </w:rPr>
        <w:t xml:space="preserve"> $a International Telecommunication Union $w r</w:t>
      </w:r>
    </w:p>
    <w:p>
      <w:pPr>
        <w:pStyle w:val="Normal"/>
        <w:ind w:left="1440" w:hanging="720"/>
        <w:rPr>
          <w:color w:val="000000"/>
        </w:rPr>
      </w:pPr>
      <w:r>
        <w:rPr>
          <w:color w:val="000000"/>
        </w:rPr>
        <w:t> </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110 2_</w:t>
        <w:tab/>
        <w:t>British Columbia Association of Justice Councils. $b Annual Symposium $n (3rd : $d 1978 : $c Kamloops, B.C.)</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510 2_</w:t>
        <w:tab/>
        <w:t xml:space="preserve">$i </w:t>
      </w:r>
      <w:r>
        <w:rPr>
          <w:i/>
          <w:iCs/>
          <w:color w:val="000000"/>
        </w:rPr>
        <w:t>Host institution:</w:t>
      </w:r>
      <w:r>
        <w:rPr>
          <w:color w:val="000000"/>
        </w:rPr>
        <w:t xml:space="preserve"> $a Kamloops Justice Council $w r</w:t>
      </w:r>
    </w:p>
    <w:p>
      <w:pPr>
        <w:pStyle w:val="Normal"/>
        <w:ind w:left="1440" w:hanging="720"/>
        <w:rPr>
          <w:color w:val="000000"/>
        </w:rPr>
      </w:pPr>
      <w:r>
        <w:rPr>
          <w:color w:val="000000"/>
        </w:rPr>
        <w:t> </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111 2_</w:t>
        <w:tab/>
        <w:t>XML Prague (Conference) $d (2014 : $c Prague, Czech Republic)</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511 2_</w:t>
        <w:tab/>
        <w:t xml:space="preserve">$i </w:t>
      </w:r>
      <w:r>
        <w:rPr>
          <w:i/>
          <w:iCs/>
          <w:color w:val="000000"/>
        </w:rPr>
        <w:t>Organizer:</w:t>
      </w:r>
      <w:r>
        <w:rPr>
          <w:color w:val="000000"/>
        </w:rPr>
        <w:t xml:space="preserve"> $a XML Prague (Conference). $e Organizing Committee $w r</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510 2_</w:t>
        <w:tab/>
        <w:t xml:space="preserve">$i </w:t>
      </w:r>
      <w:r>
        <w:rPr>
          <w:i/>
          <w:iCs/>
          <w:color w:val="000000"/>
        </w:rPr>
        <w:t>Organizer:</w:t>
      </w:r>
      <w:r>
        <w:rPr>
          <w:color w:val="000000"/>
        </w:rPr>
        <w:t xml:space="preserve"> $a Vysoká škola ekonomická v Praze. $b Fakulta informatiky a statistiky $w r</w:t>
      </w:r>
    </w:p>
    <w:p>
      <w:pPr>
        <w:pStyle w:val="Normal"/>
        <w:ind w:left="720" w:hanging="0"/>
        <w:rPr>
          <w:color w:val="000000"/>
        </w:rPr>
      </w:pPr>
      <w:r>
        <w:rPr>
          <w:color w:val="000000"/>
        </w:rPr>
        <w:t> </w:t>
      </w:r>
    </w:p>
    <w:p>
      <w:pPr>
        <w:pStyle w:val="Normal"/>
        <w:keepNext/>
        <w:rPr>
          <w:b/>
          <w:b/>
          <w:bCs/>
        </w:rPr>
      </w:pPr>
      <w:r>
        <w:rPr>
          <w:b/>
          <w:bCs/>
        </w:rPr>
        <w:t>Guideline 12. Jurisdictional Corporate Bodies</w:t>
      </w:r>
      <w:r>
        <w:rPr>
          <w:rStyle w:val="Footnotereference"/>
          <w:b/>
          <w:bCs/>
        </w:rPr>
        <w:t xml:space="preserve"> </w:t>
      </w:r>
    </w:p>
    <w:p>
      <w:pPr>
        <w:pStyle w:val="Normal"/>
        <w:keepNext/>
        <w:rPr>
          <w:i/>
          <w:i/>
          <w:iCs/>
        </w:rPr>
      </w:pPr>
      <w:r>
        <w:rPr>
          <w:i/>
          <w:iCs/>
        </w:rPr>
        <w:t>Chronological relationships</w:t>
      </w:r>
    </w:p>
    <w:p>
      <w:pPr>
        <w:pStyle w:val="Normal"/>
        <w:keepNext/>
        <w:rPr/>
      </w:pPr>
      <w:r>
        <w:rPr/>
        <w:t>For relationships involving earlier and later name changes, always record the reciprocal relationship in the corresponding authority record.</w:t>
      </w:r>
    </w:p>
    <w:p>
      <w:pPr>
        <w:pStyle w:val="Normal"/>
        <w:rPr/>
      </w:pPr>
      <w:r>
        <w:rPr/>
        <w:t>To record the chronological relationship, catalogers may follow either Practice 1 or Practice 2.</w:t>
      </w:r>
    </w:p>
    <w:p>
      <w:pPr>
        <w:pStyle w:val="Normal"/>
        <w:keepNext/>
        <w:rPr>
          <w:i/>
          <w:i/>
          <w:iCs/>
        </w:rPr>
      </w:pPr>
      <w:r>
        <w:rPr>
          <w:i/>
          <w:iCs/>
        </w:rPr>
        <w:t>Practice 1</w:t>
      </w:r>
    </w:p>
    <w:p>
      <w:pPr>
        <w:pStyle w:val="Normal"/>
        <w:rPr/>
      </w:pPr>
      <w:r>
        <w:rPr/>
        <w:t xml:space="preserve">Use </w:t>
      </w:r>
      <w:r>
        <w:rPr>
          <w:color w:val="000000"/>
        </w:rPr>
        <w:t xml:space="preserve">MARC $w a and $w b codes to show chronological relationships between jurisdictional corporate bodies. </w:t>
      </w:r>
    </w:p>
    <w:p>
      <w:pPr>
        <w:pStyle w:val="Normal"/>
        <w:keepNext/>
        <w:ind w:left="1440" w:hanging="720"/>
        <w:rPr>
          <w:i/>
          <w:i/>
          <w:iCs/>
          <w:color w:val="000000"/>
        </w:rPr>
      </w:pPr>
      <w:r>
        <w:rPr>
          <w:i/>
          <w:iCs/>
          <w:color w:val="000000"/>
        </w:rPr>
        <w:t>Example</w:t>
      </w:r>
      <w:r>
        <w:rPr>
          <w:i/>
          <w:iCs/>
          <w:color w:val="1F497D"/>
        </w:rPr>
        <w:t>s</w:t>
      </w:r>
    </w:p>
    <w:p>
      <w:pPr>
        <w:pStyle w:val="Normal"/>
        <w:keepNext/>
        <w:pBdr>
          <w:top w:val="single" w:sz="4" w:space="0" w:color="00000A"/>
          <w:left w:val="single" w:sz="4" w:space="4" w:color="00000A"/>
          <w:bottom w:val="single" w:sz="4" w:space="1" w:color="00000A"/>
          <w:right w:val="single" w:sz="4" w:space="4" w:color="00000A"/>
        </w:pBdr>
        <w:ind w:left="1440" w:hanging="720"/>
        <w:rPr>
          <w:color w:val="000000"/>
        </w:rPr>
      </w:pPr>
      <w:r>
        <w:rPr>
          <w:color w:val="000000"/>
        </w:rPr>
        <w:t>151</w:t>
        <w:tab/>
        <w:t>Benin</w:t>
      </w:r>
    </w:p>
    <w:p>
      <w:pPr>
        <w:pStyle w:val="Normal"/>
        <w:keepNext/>
        <w:pBdr>
          <w:top w:val="single" w:sz="4" w:space="0" w:color="00000A"/>
          <w:left w:val="single" w:sz="4" w:space="4" w:color="00000A"/>
          <w:bottom w:val="single" w:sz="4" w:space="1" w:color="00000A"/>
          <w:right w:val="single" w:sz="4" w:space="4" w:color="00000A"/>
        </w:pBdr>
        <w:ind w:left="1440" w:hanging="720"/>
        <w:rPr>
          <w:color w:val="000000"/>
        </w:rPr>
      </w:pPr>
      <w:r>
        <w:rPr>
          <w:color w:val="000000"/>
        </w:rPr>
        <w:t>551</w:t>
        <w:tab/>
        <w:t>Dahomey $w a</w:t>
      </w:r>
    </w:p>
    <w:p>
      <w:pPr>
        <w:pStyle w:val="Normal"/>
        <w:keepNext/>
        <w:pBdr>
          <w:top w:val="single" w:sz="4" w:space="1" w:color="00000A"/>
          <w:left w:val="single" w:sz="4" w:space="4" w:color="00000A"/>
          <w:bottom w:val="single" w:sz="4" w:space="1" w:color="00000A"/>
          <w:right w:val="single" w:sz="4" w:space="4" w:color="00000A"/>
        </w:pBdr>
        <w:ind w:left="1440" w:hanging="720"/>
        <w:rPr/>
      </w:pPr>
      <w:r>
        <w:rPr/>
        <w:t>151</w:t>
        <w:tab/>
        <w:t>Dahomey</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Benin $w b</w:t>
      </w:r>
    </w:p>
    <w:p>
      <w:pPr>
        <w:pStyle w:val="Normal"/>
        <w:keepNext/>
        <w:ind w:left="1440" w:hanging="720"/>
        <w:rPr/>
      </w:pPr>
      <w:r>
        <w:rPr/>
        <w:t>Dahomey changed its name to Benin in 1975.</w:t>
      </w:r>
    </w:p>
    <w:p>
      <w:pPr>
        <w:pStyle w:val="Normal"/>
        <w:keepNext/>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151</w:t>
        <w:tab/>
        <w:t>Ruanda-Urundi</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Rwanda $w b</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Burundi $w b</w:t>
      </w:r>
    </w:p>
    <w:p>
      <w:pPr>
        <w:pStyle w:val="Normal"/>
        <w:keepNext/>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151</w:t>
        <w:tab/>
        <w:t>Burundi</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Ruanda-Urundi $w a</w:t>
      </w:r>
    </w:p>
    <w:p>
      <w:pPr>
        <w:pStyle w:val="Normal"/>
        <w:keepNext/>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151</w:t>
        <w:tab/>
        <w:t>Rwanda</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Ruanda-Urundi $w a</w:t>
      </w:r>
    </w:p>
    <w:p>
      <w:pPr>
        <w:pStyle w:val="Normal"/>
        <w:keepNext/>
        <w:ind w:left="720" w:hanging="0"/>
        <w:rPr/>
      </w:pPr>
      <w:r>
        <w:rPr/>
        <w:t>The United Nations trust territory Ruanda-Urundi split into the independent states of Rwanda and Burundi in 1962.</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151</w:t>
        <w:tab/>
        <w:t>Norfolk County (Va.)</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Lower Norfolk County (Va.) $w a</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Chesapeake (Va.) $w b</w:t>
      </w:r>
    </w:p>
    <w:p>
      <w:pPr>
        <w:pStyle w:val="Normal"/>
        <w:ind w:left="720" w:hanging="0"/>
        <w:rPr/>
      </w:pPr>
      <w:r>
        <w:rPr/>
        <w:t>In 1691 Lower Norfolk County, Virginia was divided into Princess Anne County and Norfolk County. In 1963 Norfolk County combined with South Norfolk, Virginia to become the city of Chesapeake, Virginia.</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151</w:t>
        <w:tab/>
        <w:t>Chesapeake (Va.)</w:t>
      </w:r>
    </w:p>
    <w:p>
      <w:pPr>
        <w:pStyle w:val="Normal"/>
        <w:keepNext/>
        <w:pBdr>
          <w:top w:val="single" w:sz="4" w:space="1" w:color="00000A"/>
          <w:left w:val="single" w:sz="4" w:space="4" w:color="00000A"/>
          <w:bottom w:val="single" w:sz="4" w:space="1" w:color="00000A"/>
          <w:right w:val="single" w:sz="4" w:space="4" w:color="00000A"/>
        </w:pBdr>
        <w:ind w:left="1440" w:hanging="720"/>
        <w:rPr/>
      </w:pPr>
      <w:r>
        <w:rPr/>
        <w:t>451</w:t>
        <w:tab/>
        <w:t>Chesapeake City (Va.)</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Norfolk County (Va.) $w a</w:t>
      </w:r>
    </w:p>
    <w:p>
      <w:pPr>
        <w:pStyle w:val="Normal"/>
        <w:keepNext/>
        <w:ind w:left="720" w:hanging="0"/>
        <w:rPr/>
      </w:pPr>
      <w:r>
        <w:rPr/>
        <w:t>In 1963 Norfolk County, Virginia combined with South Norfolk, Virginia, to become the city of Chesapeake, Virginia.</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151</w:t>
        <w:tab/>
        <w:t>Packer (Utah)</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Neola (Utah) $w b</w:t>
      </w:r>
    </w:p>
    <w:p>
      <w:pPr>
        <w:pStyle w:val="Normal"/>
        <w:keepNext/>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151</w:t>
        <w:tab/>
        <w:t>Neola (Utah)</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Packer (Utah) $w a</w:t>
      </w:r>
    </w:p>
    <w:p>
      <w:pPr>
        <w:pStyle w:val="Normal"/>
        <w:keepNext/>
        <w:ind w:left="1440" w:hanging="720"/>
        <w:rPr/>
      </w:pPr>
      <w:r>
        <w:rPr/>
        <w:t>The town of Packer was later absorbed into the town of Neola.</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151</w:t>
        <w:tab/>
        <w:t>Columbia City (Seattle, Wash.)</w:t>
      </w:r>
    </w:p>
    <w:p>
      <w:pPr>
        <w:pStyle w:val="Normal"/>
        <w:keepNext/>
        <w:pBdr>
          <w:top w:val="single" w:sz="4" w:space="1" w:color="00000A"/>
          <w:left w:val="single" w:sz="4" w:space="4" w:color="00000A"/>
          <w:bottom w:val="single" w:sz="4" w:space="1" w:color="00000A"/>
          <w:right w:val="single" w:sz="4" w:space="4" w:color="00000A"/>
        </w:pBdr>
        <w:ind w:left="1440" w:hanging="720"/>
        <w:rPr/>
      </w:pPr>
      <w:r>
        <w:rPr/>
        <w:t>451</w:t>
        <w:tab/>
        <w:t>Columbia (Seattle, Wash.)</w:t>
      </w:r>
    </w:p>
    <w:p>
      <w:pPr>
        <w:pStyle w:val="Normal"/>
        <w:keepNext/>
        <w:pBdr>
          <w:top w:val="single" w:sz="4" w:space="1" w:color="00000A"/>
          <w:left w:val="single" w:sz="4" w:space="4" w:color="00000A"/>
          <w:bottom w:val="single" w:sz="4" w:space="1" w:color="00000A"/>
          <w:right w:val="single" w:sz="4" w:space="4" w:color="00000A"/>
        </w:pBdr>
        <w:ind w:left="1440" w:hanging="720"/>
        <w:rPr/>
      </w:pPr>
      <w:r>
        <w:rPr/>
        <w:t>410 1_</w:t>
        <w:tab/>
        <w:t>Seattle (Wash.). $b Columbia City</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Columbia (King County, Wash.) $w a</w:t>
      </w:r>
    </w:p>
    <w:p>
      <w:pPr>
        <w:pStyle w:val="Normal"/>
        <w:keepNext/>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151</w:t>
        <w:tab/>
        <w:t>Columbia (King County, Wash.)</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Columbia City (Seattle, Wash.) $w b</w:t>
      </w:r>
    </w:p>
    <w:p>
      <w:pPr>
        <w:pStyle w:val="Normal"/>
        <w:keepNext/>
        <w:ind w:left="720" w:hanging="0"/>
        <w:rPr/>
      </w:pPr>
      <w:r>
        <w:rPr/>
        <w:t>The settlement named Columbia was incorporated as a town named Columbia City in 1893 and annexed to the city of Seattle in 1907.</w:t>
      </w:r>
    </w:p>
    <w:p>
      <w:pPr>
        <w:pStyle w:val="Normal"/>
        <w:rPr>
          <w:color w:val="1F497D"/>
        </w:rPr>
      </w:pPr>
      <w:r>
        <w:rPr>
          <w:color w:val="1F497D"/>
        </w:rPr>
      </w:r>
    </w:p>
    <w:p>
      <w:pPr>
        <w:pStyle w:val="Normal"/>
        <w:keepNext/>
        <w:rPr>
          <w:i/>
          <w:i/>
          <w:iCs/>
          <w:color w:val="000000"/>
        </w:rPr>
      </w:pPr>
      <w:r>
        <w:rPr>
          <w:i/>
          <w:iCs/>
          <w:color w:val="000000"/>
        </w:rPr>
        <w:t>Practice 2</w:t>
      </w:r>
    </w:p>
    <w:p>
      <w:pPr>
        <w:pStyle w:val="Normal"/>
        <w:rPr>
          <w:color w:val="00B050"/>
        </w:rPr>
      </w:pPr>
      <w:r>
        <w:rPr>
          <w:color w:val="000000"/>
        </w:rPr>
        <w:t>Use chronological relationship designators from Appendix K.4.3.</w:t>
      </w:r>
      <w:r>
        <w:rPr>
          <w:rStyle w:val="Footnotereference"/>
          <w:rFonts w:cs="Calibri" w:cstheme="minorHAnsi"/>
          <w:color w:val="000000"/>
        </w:rPr>
        <w:t xml:space="preserve"> </w:t>
      </w:r>
      <w:r>
        <w:rPr>
          <w:rStyle w:val="Footnotereference"/>
          <w:rStyle w:val="FootnoteAnchor"/>
          <w:rFonts w:cs="Calibri" w:cstheme="minorHAnsi"/>
          <w:color w:val="000000"/>
        </w:rPr>
        <w:footnoteReference w:id="10"/>
      </w:r>
      <w:r>
        <w:rPr>
          <w:i/>
          <w:iCs/>
          <w:color w:val="000000"/>
        </w:rPr>
        <w:t xml:space="preserve"> Optionally,</w:t>
      </w:r>
      <w:r>
        <w:rPr>
          <w:color w:val="000000"/>
        </w:rPr>
        <w:t xml:space="preserve"> convert records that have recorded relationships following Practice 1 to Practice 2. Do not change records that have been created or converted to Practice 2 back to Practice 1. Note: Subfield $w values “a” and “b” do not always equate to “predecessor” and “successor.” Be sure to consider more specific relationship designators in Appendix K for chronological relationships when converting from Practice 1 to Practice 2.</w:t>
      </w:r>
    </w:p>
    <w:p>
      <w:pPr>
        <w:pStyle w:val="Normal"/>
        <w:keepNext/>
        <w:rPr>
          <w:color w:val="000000"/>
        </w:rPr>
      </w:pPr>
      <w:r>
        <w:rPr>
          <w:color w:val="000000"/>
        </w:rPr>
      </w:r>
    </w:p>
    <w:p>
      <w:pPr>
        <w:pStyle w:val="Normal"/>
        <w:keepNext/>
        <w:ind w:left="720" w:hanging="0"/>
        <w:rPr>
          <w:i/>
          <w:i/>
          <w:iCs/>
          <w:color w:val="000000"/>
        </w:rPr>
      </w:pPr>
      <w:r>
        <w:rPr>
          <w:i/>
          <w:iCs/>
          <w:color w:val="000000"/>
        </w:rPr>
        <w:t>Examples</w:t>
      </w:r>
    </w:p>
    <w:p>
      <w:pPr>
        <w:pStyle w:val="Normal"/>
        <w:keepNext/>
        <w:pBdr>
          <w:top w:val="single" w:sz="4" w:space="1" w:color="00000A"/>
          <w:left w:val="single" w:sz="4" w:space="4" w:color="00000A"/>
          <w:bottom w:val="single" w:sz="4" w:space="1" w:color="00000A"/>
          <w:right w:val="single" w:sz="4" w:space="4" w:color="00000A"/>
        </w:pBdr>
        <w:ind w:left="720" w:hanging="0"/>
        <w:rPr>
          <w:color w:val="000000"/>
        </w:rPr>
      </w:pPr>
      <w:r>
        <w:rPr>
          <w:color w:val="000000"/>
        </w:rPr>
        <w:t>151</w:t>
        <w:tab/>
        <w:t>Benin</w:t>
      </w:r>
    </w:p>
    <w:p>
      <w:pPr>
        <w:pStyle w:val="Normal"/>
        <w:keepNext/>
        <w:pBdr>
          <w:top w:val="single" w:sz="4" w:space="1" w:color="00000A"/>
          <w:left w:val="single" w:sz="4" w:space="4" w:color="00000A"/>
          <w:bottom w:val="single" w:sz="4" w:space="1" w:color="00000A"/>
          <w:right w:val="single" w:sz="4" w:space="4" w:color="00000A"/>
        </w:pBdr>
        <w:ind w:left="720" w:hanging="0"/>
        <w:rPr>
          <w:color w:val="000000"/>
        </w:rPr>
      </w:pPr>
      <w:r>
        <w:rPr>
          <w:color w:val="000000"/>
        </w:rPr>
        <w:t>551</w:t>
        <w:tab/>
        <w:t xml:space="preserve">$i </w:t>
      </w:r>
      <w:r>
        <w:rPr>
          <w:i/>
          <w:iCs/>
          <w:color w:val="000000"/>
        </w:rPr>
        <w:t>Predecessor:</w:t>
      </w:r>
      <w:r>
        <w:rPr>
          <w:color w:val="000000"/>
        </w:rPr>
        <w:t xml:space="preserve"> $a Dahomey $w r</w:t>
      </w:r>
    </w:p>
    <w:p>
      <w:pPr>
        <w:pStyle w:val="Normal"/>
        <w:ind w:left="720" w:hanging="0"/>
        <w:rPr>
          <w:color w:val="000000"/>
        </w:rPr>
      </w:pPr>
      <w:r>
        <w:rPr>
          <w:color w:val="000000"/>
        </w:rPr>
      </w:r>
    </w:p>
    <w:p>
      <w:pPr>
        <w:pStyle w:val="Normal"/>
        <w:pBdr>
          <w:top w:val="single" w:sz="4" w:space="1" w:color="00000A"/>
          <w:left w:val="single" w:sz="4" w:space="4" w:color="00000A"/>
          <w:bottom w:val="single" w:sz="4" w:space="1" w:color="00000A"/>
          <w:right w:val="single" w:sz="4" w:space="4" w:color="00000A"/>
        </w:pBdr>
        <w:ind w:left="720" w:hanging="0"/>
        <w:rPr>
          <w:color w:val="000000"/>
        </w:rPr>
      </w:pPr>
      <w:r>
        <w:rPr>
          <w:color w:val="000000"/>
        </w:rPr>
        <w:t>151</w:t>
        <w:tab/>
        <w:t>Dahomey</w:t>
      </w:r>
    </w:p>
    <w:p>
      <w:pPr>
        <w:pStyle w:val="Normal"/>
        <w:pBdr>
          <w:top w:val="single" w:sz="4" w:space="1" w:color="00000A"/>
          <w:left w:val="single" w:sz="4" w:space="4" w:color="00000A"/>
          <w:bottom w:val="single" w:sz="4" w:space="1" w:color="00000A"/>
          <w:right w:val="single" w:sz="4" w:space="4" w:color="00000A"/>
        </w:pBdr>
        <w:ind w:left="720" w:hanging="0"/>
        <w:rPr>
          <w:color w:val="000000"/>
        </w:rPr>
      </w:pPr>
      <w:r>
        <w:rPr>
          <w:color w:val="000000"/>
        </w:rPr>
        <w:t>551</w:t>
        <w:tab/>
        <w:t xml:space="preserve">$i </w:t>
      </w:r>
      <w:r>
        <w:rPr>
          <w:i/>
          <w:iCs/>
          <w:color w:val="000000"/>
        </w:rPr>
        <w:t>Successor:</w:t>
      </w:r>
      <w:r>
        <w:rPr>
          <w:color w:val="000000"/>
        </w:rPr>
        <w:t xml:space="preserve"> $a Benin $w r</w:t>
      </w:r>
    </w:p>
    <w:p>
      <w:pPr>
        <w:pStyle w:val="Normal"/>
        <w:rPr>
          <w:color w:val="000000"/>
        </w:rPr>
      </w:pPr>
      <w:r>
        <w:rPr>
          <w:color w:val="000000"/>
        </w:rPr>
      </w:r>
    </w:p>
    <w:p>
      <w:pPr>
        <w:pStyle w:val="Normal"/>
        <w:keepNext/>
        <w:pBdr>
          <w:top w:val="single" w:sz="4" w:space="1" w:color="00000A"/>
          <w:left w:val="single" w:sz="4" w:space="4" w:color="00000A"/>
          <w:bottom w:val="single" w:sz="4" w:space="1" w:color="00000A"/>
          <w:right w:val="single" w:sz="4" w:space="4" w:color="00000A"/>
        </w:pBdr>
        <w:ind w:left="720" w:hanging="0"/>
        <w:rPr/>
      </w:pPr>
      <w:r>
        <w:rPr/>
        <w:t>151</w:t>
        <w:tab/>
        <w:t>Packer (Utah)</w:t>
      </w:r>
    </w:p>
    <w:p>
      <w:pPr>
        <w:pStyle w:val="Normal"/>
        <w:keepNext/>
        <w:pBdr>
          <w:top w:val="single" w:sz="4" w:space="1" w:color="00000A"/>
          <w:left w:val="single" w:sz="4" w:space="4" w:color="00000A"/>
          <w:bottom w:val="single" w:sz="4" w:space="1" w:color="00000A"/>
          <w:right w:val="single" w:sz="4" w:space="4" w:color="00000A"/>
        </w:pBdr>
        <w:ind w:left="720" w:hanging="0"/>
        <w:rPr/>
      </w:pPr>
      <w:r>
        <w:rPr/>
        <w:t>551</w:t>
        <w:tab/>
        <w:t xml:space="preserve">$i </w:t>
      </w:r>
      <w:r>
        <w:rPr>
          <w:i/>
          <w:iCs/>
        </w:rPr>
        <w:t>Absorbing corporate body:</w:t>
      </w:r>
      <w:r>
        <w:rPr/>
        <w:t xml:space="preserve"> $a Neola (Utah) $w r</w:t>
      </w:r>
    </w:p>
    <w:p>
      <w:pPr>
        <w:pStyle w:val="Normal"/>
        <w:keepNext/>
        <w:ind w:left="720" w:hanging="0"/>
        <w:rPr/>
      </w:pPr>
      <w:r>
        <w:rPr/>
      </w:r>
    </w:p>
    <w:p>
      <w:pPr>
        <w:pStyle w:val="Normal"/>
        <w:keepNext/>
        <w:pBdr>
          <w:top w:val="single" w:sz="4" w:space="1" w:color="00000A"/>
          <w:left w:val="single" w:sz="4" w:space="4" w:color="00000A"/>
          <w:bottom w:val="single" w:sz="4" w:space="1" w:color="00000A"/>
          <w:right w:val="single" w:sz="4" w:space="4" w:color="00000A"/>
        </w:pBdr>
        <w:ind w:left="720" w:hanging="0"/>
        <w:rPr/>
      </w:pPr>
      <w:r>
        <w:rPr/>
        <w:t>151</w:t>
        <w:tab/>
        <w:t>Neola (Utah)</w:t>
      </w:r>
    </w:p>
    <w:p>
      <w:pPr>
        <w:pStyle w:val="Normal"/>
        <w:keepNext/>
        <w:pBdr>
          <w:top w:val="single" w:sz="4" w:space="1" w:color="00000A"/>
          <w:left w:val="single" w:sz="4" w:space="4" w:color="00000A"/>
          <w:bottom w:val="single" w:sz="4" w:space="1" w:color="00000A"/>
          <w:right w:val="single" w:sz="4" w:space="4" w:color="00000A"/>
        </w:pBdr>
        <w:ind w:left="720" w:hanging="0"/>
        <w:rPr/>
      </w:pPr>
      <w:r>
        <w:rPr/>
        <w:t>551</w:t>
        <w:tab/>
        <w:t xml:space="preserve">$i </w:t>
      </w:r>
      <w:r>
        <w:rPr>
          <w:i/>
          <w:iCs/>
        </w:rPr>
        <w:t>Absorbed corporate body:</w:t>
      </w:r>
      <w:r>
        <w:rPr/>
        <w:t xml:space="preserve"> $a Packer (Utah) $w r</w:t>
      </w:r>
    </w:p>
    <w:p>
      <w:pPr>
        <w:pStyle w:val="Normal"/>
        <w:rPr>
          <w:color w:val="000000"/>
        </w:rPr>
      </w:pPr>
      <w:r>
        <w:rPr>
          <w:color w:val="000000"/>
        </w:rPr>
      </w:r>
    </w:p>
    <w:p>
      <w:pPr>
        <w:pStyle w:val="Normal"/>
        <w:rPr>
          <w:i/>
          <w:i/>
          <w:iCs/>
          <w:color w:val="000000"/>
        </w:rPr>
      </w:pPr>
      <w:r>
        <w:rPr>
          <w:i/>
          <w:iCs/>
          <w:color w:val="000000"/>
        </w:rPr>
        <w:t>Other relationships</w:t>
      </w:r>
    </w:p>
    <w:p>
      <w:pPr>
        <w:pStyle w:val="NormalWeb"/>
        <w:shd w:val="clear" w:color="auto" w:fill="FFFFFF"/>
        <w:rPr>
          <w:rFonts w:ascii="Calibri" w:hAnsi="Calibri" w:cs="Calibri" w:asciiTheme="minorHAnsi" w:cstheme="minorHAnsi" w:hAnsiTheme="minorHAnsi"/>
        </w:rPr>
      </w:pPr>
      <w:r>
        <w:rPr>
          <w:rFonts w:cs="Calibri" w:ascii="Calibri" w:hAnsi="Calibri"/>
          <w:color w:val="000000"/>
        </w:rPr>
        <w:t>For non-chronological relationships between jurisdictional corporate bodies and other entities use appropriate relationship designators from Appendix I or K</w:t>
      </w:r>
      <w:r>
        <w:rPr>
          <w:rFonts w:cs="Calibri" w:ascii="Calibri" w:hAnsi="Calibri" w:asciiTheme="minorHAnsi" w:cstheme="minorHAnsi" w:hAnsiTheme="minorHAnsi"/>
          <w:color w:val="000000"/>
        </w:rPr>
        <w:t>.</w:t>
      </w:r>
      <w:r>
        <w:rPr>
          <w:rStyle w:val="FootnoteAnchor"/>
          <w:rFonts w:cs="Calibri" w:ascii="Calibri" w:hAnsi="Calibri" w:asciiTheme="minorHAnsi" w:cstheme="minorHAnsi" w:hAnsiTheme="minorHAnsi"/>
          <w:color w:val="000000"/>
        </w:rPr>
        <w:footnoteReference w:id="11"/>
      </w:r>
    </w:p>
    <w:p>
      <w:pPr>
        <w:pStyle w:val="Normal"/>
        <w:ind w:left="720" w:hanging="0"/>
        <w:rPr>
          <w:color w:val="000000"/>
        </w:rPr>
      </w:pPr>
      <w:r>
        <w:rPr>
          <w:color w:val="000000"/>
        </w:rPr>
      </w:r>
    </w:p>
    <w:p>
      <w:pPr>
        <w:pStyle w:val="Normal"/>
        <w:keepNext/>
        <w:ind w:left="720" w:hanging="0"/>
        <w:rPr>
          <w:i/>
          <w:i/>
          <w:iCs/>
          <w:color w:val="000000"/>
        </w:rPr>
      </w:pPr>
      <w:r>
        <w:rPr>
          <w:i/>
          <w:iCs/>
          <w:color w:val="000000"/>
        </w:rPr>
        <w:t>Examples</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100 1_</w:t>
        <w:tab/>
        <w:t>Emery, Fred, $c Jr., $d 1906-1983</w:t>
      </w:r>
    </w:p>
    <w:p>
      <w:pPr>
        <w:pStyle w:val="Normal"/>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551</w:t>
        <w:tab/>
        <w:t xml:space="preserve">$i </w:t>
      </w:r>
      <w:r>
        <w:rPr>
          <w:i/>
          <w:iCs/>
          <w:color w:val="000000"/>
        </w:rPr>
        <w:t>Chief executive of:</w:t>
      </w:r>
      <w:r>
        <w:rPr>
          <w:color w:val="000000"/>
        </w:rPr>
        <w:t xml:space="preserve"> $a Tucson (Ariz.) $w r</w:t>
      </w:r>
    </w:p>
    <w:p>
      <w:pPr>
        <w:pStyle w:val="Normal"/>
        <w:ind w:left="720" w:hanging="0"/>
        <w:rPr>
          <w:color w:val="000000"/>
        </w:rPr>
      </w:pPr>
      <w:r>
        <w:rPr>
          <w:color w:val="000000"/>
        </w:rPr>
        <w:t>Fred Emery was mayor of Tucson, Arizona.</w:t>
      </w:r>
    </w:p>
    <w:p>
      <w:pPr>
        <w:pStyle w:val="Normal"/>
        <w:ind w:left="720" w:hanging="0"/>
        <w:rPr>
          <w:color w:val="000000"/>
        </w:rPr>
      </w:pPr>
      <w:r>
        <w:rPr>
          <w:color w:val="000000"/>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110 1_</w:t>
        <w:tab/>
        <w:t>Great Britain. $t Cruelty to Animals Act of 1876</w:t>
      </w:r>
      <w:r>
        <w:rPr>
          <w:rStyle w:val="FootnoteAnchor"/>
        </w:rPr>
        <w:footnoteReference w:id="12"/>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 xml:space="preserve">$i </w:t>
      </w:r>
      <w:r>
        <w:rPr>
          <w:i/>
          <w:iCs/>
        </w:rPr>
        <w:t>Enacting jurisdiction:</w:t>
      </w:r>
      <w:r>
        <w:rPr/>
        <w:t xml:space="preserve"> $a Great Britain $w r</w:t>
      </w:r>
    </w:p>
    <w:p>
      <w:pPr>
        <w:pStyle w:val="Normal"/>
        <w:ind w:left="720" w:hanging="0"/>
        <w:rPr>
          <w:color w:val="000000"/>
        </w:rPr>
      </w:pPr>
      <w:r>
        <w:rPr>
          <w:color w:val="000000"/>
        </w:rPr>
        <w:t> </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100 1_</w:t>
        <w:tab/>
        <w:t>Franzen, J. L., $d 1884-1959</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551</w:t>
        <w:tab/>
        <w:t xml:space="preserve">$i </w:t>
      </w:r>
      <w:r>
        <w:rPr>
          <w:i/>
          <w:iCs/>
          <w:color w:val="000000"/>
        </w:rPr>
        <w:t>Employer:</w:t>
      </w:r>
      <w:r>
        <w:rPr>
          <w:color w:val="000000"/>
        </w:rPr>
        <w:t xml:space="preserve"> $a Salem (Or.) $w r</w:t>
      </w:r>
    </w:p>
    <w:p>
      <w:pPr>
        <w:pStyle w:val="Normal"/>
        <w:ind w:left="720" w:hanging="0"/>
        <w:rPr>
          <w:iCs/>
          <w:color w:val="000000"/>
        </w:rPr>
      </w:pPr>
      <w:r>
        <w:rPr>
          <w:iCs/>
          <w:color w:val="000000"/>
        </w:rPr>
        <w:t>Franzen was city manager of Salem, Oregon.</w:t>
      </w:r>
    </w:p>
    <w:p>
      <w:pPr>
        <w:pStyle w:val="Normal"/>
        <w:ind w:left="720" w:hanging="0"/>
        <w:rPr>
          <w:iCs/>
          <w:color w:val="000000"/>
        </w:rPr>
      </w:pPr>
      <w:r>
        <w:rPr>
          <w:iCs/>
          <w:color w:val="000000"/>
        </w:rPr>
      </w:r>
    </w:p>
    <w:p>
      <w:pPr>
        <w:pStyle w:val="Normal"/>
        <w:keepNext/>
        <w:pBdr>
          <w:top w:val="single" w:sz="4" w:space="1" w:color="00000A"/>
          <w:left w:val="single" w:sz="4" w:space="4" w:color="00000A"/>
          <w:bottom w:val="single" w:sz="4" w:space="1" w:color="00000A"/>
          <w:right w:val="single" w:sz="4" w:space="4" w:color="00000A"/>
        </w:pBdr>
        <w:ind w:left="1440" w:hanging="720"/>
        <w:rPr>
          <w:iCs/>
          <w:color w:val="000000"/>
        </w:rPr>
      </w:pPr>
      <w:r>
        <w:rPr>
          <w:iCs/>
          <w:color w:val="000000"/>
        </w:rPr>
        <w:t>130 _0</w:t>
        <w:tab/>
        <w:t>Treaty of Portsmouth $d (1905)</w:t>
      </w:r>
    </w:p>
    <w:p>
      <w:pPr>
        <w:pStyle w:val="Normal"/>
        <w:keepNext/>
        <w:pBdr>
          <w:top w:val="single" w:sz="4" w:space="1" w:color="00000A"/>
          <w:left w:val="single" w:sz="4" w:space="4" w:color="00000A"/>
          <w:bottom w:val="single" w:sz="4" w:space="1" w:color="00000A"/>
          <w:right w:val="single" w:sz="4" w:space="4" w:color="00000A"/>
        </w:pBdr>
        <w:ind w:left="1440" w:hanging="720"/>
        <w:rPr>
          <w:iCs/>
          <w:color w:val="000000"/>
        </w:rPr>
      </w:pPr>
      <w:r>
        <w:rPr>
          <w:iCs/>
          <w:color w:val="000000"/>
        </w:rPr>
        <w:t>551</w:t>
        <w:tab/>
        <w:t xml:space="preserve">$i </w:t>
      </w:r>
      <w:r>
        <w:rPr>
          <w:i/>
          <w:color w:val="000000"/>
        </w:rPr>
        <w:t>Participant in a treaty:</w:t>
      </w:r>
      <w:r>
        <w:rPr>
          <w:iCs/>
          <w:color w:val="000000"/>
        </w:rPr>
        <w:t xml:space="preserve"> $a Russia $w r</w:t>
      </w:r>
    </w:p>
    <w:p>
      <w:pPr>
        <w:pStyle w:val="Normal"/>
        <w:keepNext/>
        <w:pBdr>
          <w:top w:val="single" w:sz="4" w:space="1" w:color="00000A"/>
          <w:left w:val="single" w:sz="4" w:space="4" w:color="00000A"/>
          <w:bottom w:val="single" w:sz="4" w:space="1" w:color="00000A"/>
          <w:right w:val="single" w:sz="4" w:space="4" w:color="00000A"/>
        </w:pBdr>
        <w:ind w:left="1440" w:hanging="720"/>
        <w:rPr>
          <w:iCs/>
          <w:color w:val="000000"/>
        </w:rPr>
      </w:pPr>
      <w:r>
        <w:rPr>
          <w:iCs/>
          <w:color w:val="000000"/>
        </w:rPr>
        <w:t>551</w:t>
        <w:tab/>
        <w:t xml:space="preserve">$i </w:t>
      </w:r>
      <w:r>
        <w:rPr>
          <w:i/>
          <w:color w:val="000000"/>
        </w:rPr>
        <w:t>Participant in a treaty:</w:t>
      </w:r>
      <w:r>
        <w:rPr>
          <w:iCs/>
          <w:color w:val="000000"/>
        </w:rPr>
        <w:t xml:space="preserve"> $a Japan $w r</w:t>
      </w:r>
    </w:p>
    <w:p>
      <w:pPr>
        <w:pStyle w:val="Normal"/>
        <w:keepNext/>
        <w:ind w:left="1440" w:hanging="720"/>
        <w:rPr/>
      </w:pPr>
      <w:r>
        <w:rPr/>
        <w:t>Treaty between Russia and Japan.</w:t>
      </w:r>
    </w:p>
    <w:p>
      <w:pPr>
        <w:pStyle w:val="Normal"/>
        <w:ind w:left="720" w:hanging="0"/>
        <w:rPr/>
      </w:pPr>
      <w:r>
        <w:rPr/>
      </w:r>
    </w:p>
    <w:p>
      <w:pPr>
        <w:pStyle w:val="Normal"/>
        <w:keepNext/>
        <w:rPr>
          <w:b/>
          <w:b/>
          <w:bCs/>
        </w:rPr>
      </w:pPr>
      <w:r>
        <w:rPr>
          <w:b/>
          <w:bCs/>
        </w:rPr>
        <w:t>Guideline 13: Hierarchical Relationships for Related Corporate Bodies</w:t>
      </w:r>
    </w:p>
    <w:p>
      <w:pPr>
        <w:pStyle w:val="Normal"/>
        <w:rPr>
          <w:color w:val="000000"/>
        </w:rPr>
      </w:pPr>
      <w:r>
        <w:rPr>
          <w:color w:val="000000"/>
        </w:rPr>
        <w:t>Whenever an immediate superior body is known, catalogers are strongly encouraged to record its relationship to the subordinate corporate body described in the record using the relationship designator “Hierarchical superior.”</w:t>
      </w:r>
    </w:p>
    <w:p>
      <w:pPr>
        <w:pStyle w:val="Normal"/>
        <w:ind w:left="720" w:hanging="0"/>
        <w:rPr>
          <w:color w:val="000000"/>
        </w:rPr>
      </w:pPr>
      <w:r>
        <w:rPr>
          <w:color w:val="000000"/>
        </w:rPr>
        <w:t>510 X_</w:t>
        <w:tab/>
        <w:t>$i Hierarchical superior: $a … $w …</w:t>
      </w:r>
    </w:p>
    <w:p>
      <w:pPr>
        <w:pStyle w:val="Normal"/>
        <w:ind w:left="720" w:hanging="0"/>
        <w:rPr>
          <w:color w:val="000000"/>
        </w:rPr>
      </w:pPr>
      <w:r>
        <w:rPr>
          <w:color w:val="000000"/>
        </w:rPr>
        <w:t>551</w:t>
        <w:tab/>
        <w:t>$i Hierarchical superior: $a … $w …</w:t>
      </w:r>
    </w:p>
    <w:p>
      <w:pPr>
        <w:pStyle w:val="Normal"/>
        <w:rPr>
          <w:color w:val="000000"/>
        </w:rPr>
      </w:pPr>
      <w:r>
        <w:rPr>
          <w:color w:val="000000"/>
        </w:rPr>
        <w:t xml:space="preserve">Add $w “r” if the name of the immediate superior corporate body is not included in the authorized access point for the corporate body described in the record. This will enable the display of the desired cross reference. </w:t>
      </w:r>
    </w:p>
    <w:p>
      <w:pPr>
        <w:pStyle w:val="Normal"/>
        <w:rPr>
          <w:color w:val="000000"/>
        </w:rPr>
      </w:pPr>
      <w:r>
        <w:rPr>
          <w:color w:val="000000"/>
        </w:rPr>
        <w:t>Add $w “rnna” if the name of the immediate superior body is included in the authorized access point for the corporate body described in the record (e.g., the described corporate body is a subordinate body).</w:t>
      </w:r>
      <w:r>
        <w:rPr>
          <w:rStyle w:val="FootnoteAnchor"/>
          <w:color w:val="000000"/>
        </w:rPr>
        <w:footnoteReference w:id="13"/>
      </w:r>
      <w:r>
        <w:rPr>
          <w:color w:val="000000"/>
        </w:rPr>
        <w:t xml:space="preserve"> This coding will suppress the display of the cross reference. </w:t>
      </w:r>
    </w:p>
    <w:p>
      <w:pPr>
        <w:pStyle w:val="Normal"/>
        <w:rPr>
          <w:color w:val="000000"/>
        </w:rPr>
      </w:pPr>
      <w:r>
        <w:rPr>
          <w:color w:val="000000"/>
        </w:rPr>
        <w:t xml:space="preserve">There is no expectation or requirement to research corporate structures. Apply the guideline when the information is readily accessible and clear. In case of doubt, do not record the relationship. If the immediate superior body has not been established in the LC/NACO Authority File, and it is not feasible to establish it, do not record the relationship using a 5XX field. When known, however, the relationship should always be recorded in a 670 field. </w:t>
      </w:r>
    </w:p>
    <w:p>
      <w:pPr>
        <w:pStyle w:val="Normal"/>
        <w:keepNext/>
        <w:ind w:left="720" w:hanging="0"/>
        <w:rPr>
          <w:i/>
          <w:i/>
          <w:iCs/>
        </w:rPr>
      </w:pPr>
      <w:r>
        <w:rPr>
          <w:i/>
          <w:iCs/>
          <w:color w:val="000000"/>
        </w:rPr>
        <w:t>Examples</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110 2_</w:t>
        <w:tab/>
        <w:t>Sibley Music Library</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410 2_</w:t>
        <w:tab/>
        <w:t>University of Rochester. $b Sibley Music Library</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410 2_</w:t>
        <w:tab/>
        <w:t>Eastman School of Music. $b Sibley Music Library</w:t>
      </w:r>
    </w:p>
    <w:p>
      <w:pPr>
        <w:pStyle w:val="Normal"/>
        <w:keepNext/>
        <w:pBdr>
          <w:top w:val="single" w:sz="4" w:space="1" w:color="00000A"/>
          <w:left w:val="single" w:sz="4" w:space="4" w:color="00000A"/>
          <w:bottom w:val="single" w:sz="4" w:space="1" w:color="00000A"/>
          <w:right w:val="single" w:sz="4" w:space="4" w:color="00000A"/>
        </w:pBdr>
        <w:ind w:left="1440" w:hanging="720"/>
        <w:rPr>
          <w:i/>
          <w:i/>
          <w:iCs/>
          <w:color w:val="000000"/>
        </w:rPr>
      </w:pPr>
      <w:r>
        <w:rPr>
          <w:i/>
          <w:iCs/>
          <w:color w:val="000000"/>
        </w:rPr>
        <w:t>510 2_</w:t>
        <w:tab/>
        <w:t xml:space="preserve">$i Hierarchical superior: $a Eastman School of Music $w r </w:t>
      </w:r>
    </w:p>
    <w:p>
      <w:pPr>
        <w:pStyle w:val="Normal"/>
        <w:keepNext/>
        <w:ind w:left="720" w:hanging="0"/>
        <w:rPr>
          <w:color w:val="000000"/>
        </w:rPr>
      </w:pPr>
      <w:r>
        <w:rPr>
          <w:color w:val="000000"/>
        </w:rPr>
        <w:t>The Eastman School of Music is the immediate superior body to Sibley Music Library. The superior body does not appear in the authorized access point.</w:t>
      </w:r>
    </w:p>
    <w:p>
      <w:pPr>
        <w:pStyle w:val="Normal"/>
        <w:rPr>
          <w:color w:val="000000"/>
        </w:rPr>
      </w:pPr>
      <w:r>
        <w:rPr>
          <w:color w:val="000000"/>
        </w:rPr>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110 2_</w:t>
        <w:tab/>
        <w:t>British Broadcasting Corporation. $b Broadcasting Research Department</w:t>
      </w:r>
    </w:p>
    <w:p>
      <w:pPr>
        <w:pStyle w:val="Normal"/>
        <w:keepNext/>
        <w:pBdr>
          <w:top w:val="single" w:sz="4" w:space="1" w:color="00000A"/>
          <w:left w:val="single" w:sz="4" w:space="4" w:color="00000A"/>
          <w:bottom w:val="single" w:sz="4" w:space="1" w:color="00000A"/>
          <w:right w:val="single" w:sz="4" w:space="4" w:color="00000A"/>
        </w:pBdr>
        <w:ind w:left="1440" w:hanging="720"/>
        <w:rPr>
          <w:i/>
          <w:i/>
          <w:iCs/>
          <w:color w:val="000000"/>
        </w:rPr>
      </w:pPr>
      <w:r>
        <w:rPr>
          <w:i/>
          <w:iCs/>
          <w:color w:val="000000"/>
        </w:rPr>
        <w:t>510 2_</w:t>
        <w:tab/>
        <w:t xml:space="preserve">$i Hierarchical superior: $a British Broadcasting Corporation $w </w:t>
      </w:r>
      <w:r>
        <w:rPr>
          <w:i/>
          <w:iCs/>
        </w:rPr>
        <w:t xml:space="preserve">rnna </w:t>
      </w:r>
    </w:p>
    <w:p>
      <w:pPr>
        <w:pStyle w:val="Normal"/>
        <w:ind w:left="720" w:hanging="0"/>
        <w:rPr/>
      </w:pPr>
      <w:r>
        <w:rPr/>
        <w:t>The British Broadcasting Corporation is the immediate superior body to Broadcasting Research Department. The superior body appears in the authorized access point.</w:t>
      </w:r>
    </w:p>
    <w:p>
      <w:pPr>
        <w:pStyle w:val="Normal"/>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110 2_</w:t>
        <w:tab/>
        <w:t>Bibliothèque nationale de France</w:t>
      </w:r>
    </w:p>
    <w:p>
      <w:pPr>
        <w:pStyle w:val="Normal"/>
        <w:keepNext/>
        <w:pBdr>
          <w:top w:val="single" w:sz="4" w:space="1" w:color="00000A"/>
          <w:left w:val="single" w:sz="4" w:space="4" w:color="00000A"/>
          <w:bottom w:val="single" w:sz="4" w:space="1" w:color="00000A"/>
          <w:right w:val="single" w:sz="4" w:space="4" w:color="00000A"/>
        </w:pBdr>
        <w:ind w:left="1440" w:hanging="720"/>
        <w:rPr>
          <w:i/>
          <w:i/>
          <w:iCs/>
        </w:rPr>
      </w:pPr>
      <w:r>
        <w:rPr>
          <w:i/>
          <w:iCs/>
        </w:rPr>
        <w:t>551</w:t>
        <w:tab/>
        <w:t>$i Hierarchical superior: $a France $w r</w:t>
      </w:r>
    </w:p>
    <w:p>
      <w:pPr>
        <w:pStyle w:val="Normal"/>
        <w:keepNext/>
        <w:rPr>
          <w:color w:val="000000"/>
        </w:rPr>
      </w:pPr>
      <w:r>
        <w:rPr>
          <w:color w:val="000000"/>
        </w:rPr>
      </w:r>
    </w:p>
    <w:p>
      <w:pPr>
        <w:pStyle w:val="Normal"/>
        <w:keepNext/>
        <w:pBdr>
          <w:top w:val="single" w:sz="4" w:space="1" w:color="00000A"/>
          <w:left w:val="single" w:sz="4" w:space="4" w:color="00000A"/>
          <w:bottom w:val="single" w:sz="4" w:space="1" w:color="00000A"/>
          <w:right w:val="single" w:sz="4" w:space="4" w:color="00000A"/>
        </w:pBdr>
        <w:ind w:left="720" w:hanging="0"/>
        <w:rPr>
          <w:color w:val="000000"/>
        </w:rPr>
      </w:pPr>
      <w:r>
        <w:rPr>
          <w:color w:val="000000"/>
        </w:rPr>
        <w:t>110 1_</w:t>
        <w:tab/>
        <w:t>Tucson (Ariz.). $b Mayor (1951-1955 : Emery)</w:t>
      </w:r>
    </w:p>
    <w:p>
      <w:pPr>
        <w:pStyle w:val="Normal"/>
        <w:keepNext/>
        <w:pBdr>
          <w:top w:val="single" w:sz="4" w:space="1" w:color="00000A"/>
          <w:left w:val="single" w:sz="4" w:space="4" w:color="00000A"/>
          <w:bottom w:val="single" w:sz="4" w:space="1" w:color="00000A"/>
          <w:right w:val="single" w:sz="4" w:space="4" w:color="00000A"/>
        </w:pBdr>
        <w:ind w:left="720" w:hanging="0"/>
        <w:rPr>
          <w:color w:val="000000"/>
        </w:rPr>
      </w:pPr>
      <w:r>
        <w:rPr>
          <w:i/>
          <w:iCs/>
          <w:color w:val="000000"/>
        </w:rPr>
        <w:t>551</w:t>
      </w:r>
      <w:r>
        <w:rPr>
          <w:color w:val="000000"/>
        </w:rPr>
        <w:tab/>
        <w:t xml:space="preserve">$i </w:t>
      </w:r>
      <w:r>
        <w:rPr>
          <w:i/>
          <w:iCs/>
          <w:color w:val="000000"/>
        </w:rPr>
        <w:t>Hierarchical superior:</w:t>
      </w:r>
      <w:r>
        <w:rPr>
          <w:color w:val="000000"/>
        </w:rPr>
        <w:t xml:space="preserve"> </w:t>
      </w:r>
      <w:r>
        <w:rPr>
          <w:i/>
          <w:iCs/>
          <w:color w:val="000000"/>
        </w:rPr>
        <w:t>$a Tucson (Ariz.)</w:t>
      </w:r>
      <w:r>
        <w:rPr>
          <w:color w:val="000000"/>
        </w:rPr>
        <w:t xml:space="preserve"> </w:t>
      </w:r>
      <w:r>
        <w:rPr>
          <w:i/>
          <w:iCs/>
          <w:color w:val="000000"/>
        </w:rPr>
        <w:t xml:space="preserve">$w </w:t>
      </w:r>
      <w:r>
        <w:rPr>
          <w:i/>
          <w:iCs/>
        </w:rPr>
        <w:t>rnna</w:t>
      </w:r>
    </w:p>
    <w:p>
      <w:pPr>
        <w:pStyle w:val="Normal"/>
        <w:ind w:left="720" w:hanging="0"/>
        <w:rPr>
          <w:color w:val="000000"/>
        </w:rPr>
      </w:pPr>
      <w:r>
        <w:rPr>
          <w:color w:val="000000"/>
        </w:rPr>
        <w:t> </w:t>
      </w:r>
    </w:p>
    <w:p>
      <w:pPr>
        <w:pStyle w:val="Normal"/>
        <w:keepNext/>
        <w:rPr>
          <w:color w:val="000000"/>
        </w:rPr>
      </w:pPr>
      <w:r>
        <w:rPr>
          <w:color w:val="000000"/>
        </w:rPr>
        <w:t>In general, do not record reciprocal “Hierarchical subordinate” relationships in the LC/NACO authority record for the superior body. </w:t>
      </w:r>
    </w:p>
    <w:p>
      <w:pPr>
        <w:pStyle w:val="Normal"/>
        <w:keepNext/>
        <w:ind w:left="720" w:hanging="0"/>
        <w:rPr>
          <w:i/>
          <w:i/>
          <w:iCs/>
          <w:color w:val="000000"/>
        </w:rPr>
      </w:pPr>
      <w:r>
        <w:rPr>
          <w:i/>
          <w:iCs/>
          <w:color w:val="000000"/>
        </w:rPr>
        <w:t>Example</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110 2_</w:t>
        <w:tab/>
        <w:t>Cooper-Hewitt Museum</w:t>
      </w:r>
    </w:p>
    <w:p>
      <w:pPr>
        <w:pStyle w:val="Normal"/>
        <w:keepNext/>
        <w:pBdr>
          <w:top w:val="single" w:sz="4" w:space="1" w:color="00000A"/>
          <w:left w:val="single" w:sz="4" w:space="4" w:color="00000A"/>
          <w:bottom w:val="single" w:sz="4" w:space="1" w:color="00000A"/>
          <w:right w:val="single" w:sz="4" w:space="4" w:color="00000A"/>
        </w:pBdr>
        <w:ind w:left="1440" w:hanging="720"/>
        <w:rPr>
          <w:color w:val="000000"/>
        </w:rPr>
      </w:pPr>
      <w:r>
        <w:rPr>
          <w:color w:val="000000"/>
        </w:rPr>
        <w:t>410 2_</w:t>
        <w:tab/>
        <w:t>Smithsonian Institution. $b Cooper-Hewitt Museum</w:t>
      </w:r>
    </w:p>
    <w:p>
      <w:pPr>
        <w:pStyle w:val="Normal"/>
        <w:keepNext/>
        <w:pBdr>
          <w:top w:val="single" w:sz="4" w:space="1" w:color="00000A"/>
          <w:left w:val="single" w:sz="4" w:space="4" w:color="00000A"/>
          <w:bottom w:val="single" w:sz="4" w:space="1" w:color="00000A"/>
          <w:right w:val="single" w:sz="4" w:space="4" w:color="00000A"/>
        </w:pBdr>
        <w:ind w:left="1440" w:hanging="720"/>
        <w:rPr>
          <w:i/>
          <w:i/>
          <w:iCs/>
          <w:color w:val="000000"/>
        </w:rPr>
      </w:pPr>
      <w:r>
        <w:rPr>
          <w:i/>
          <w:iCs/>
          <w:color w:val="000000"/>
        </w:rPr>
        <w:t>510 2_</w:t>
        <w:tab/>
        <w:t xml:space="preserve">$i Hierarchical superior: $a Smithsonian Institution $w r </w:t>
      </w:r>
    </w:p>
    <w:p>
      <w:pPr>
        <w:pStyle w:val="Normal"/>
        <w:keepNext/>
        <w:ind w:left="1440" w:hanging="720"/>
        <w:rPr>
          <w:i/>
          <w:i/>
          <w:iCs/>
          <w:color w:val="000000"/>
        </w:rPr>
      </w:pPr>
      <w:r>
        <w:rPr>
          <w:i/>
          <w:iCs/>
          <w:color w:val="000000"/>
        </w:rPr>
        <w:t>NOT</w:t>
      </w:r>
    </w:p>
    <w:p>
      <w:pPr>
        <w:pStyle w:val="Normal"/>
        <w:keepNext/>
        <w:pBdr>
          <w:top w:val="single" w:sz="4" w:space="0" w:color="00000A"/>
          <w:left w:val="single" w:sz="4" w:space="4" w:color="00000A"/>
          <w:bottom w:val="single" w:sz="4" w:space="1" w:color="00000A"/>
          <w:right w:val="single" w:sz="4" w:space="4" w:color="00000A"/>
        </w:pBdr>
        <w:ind w:left="1440" w:hanging="720"/>
        <w:rPr>
          <w:color w:val="000000"/>
        </w:rPr>
      </w:pPr>
      <w:r>
        <w:rPr>
          <w:color w:val="000000"/>
        </w:rPr>
        <w:t>110 2_</w:t>
        <w:tab/>
        <w:t>Smithsonian Institution</w:t>
      </w:r>
    </w:p>
    <w:p>
      <w:pPr>
        <w:pStyle w:val="Normal"/>
        <w:keepNext/>
        <w:pBdr>
          <w:top w:val="single" w:sz="4" w:space="0" w:color="00000A"/>
          <w:left w:val="single" w:sz="4" w:space="4" w:color="00000A"/>
          <w:bottom w:val="single" w:sz="4" w:space="1" w:color="00000A"/>
          <w:right w:val="single" w:sz="4" w:space="4" w:color="00000A"/>
        </w:pBdr>
        <w:ind w:left="1440" w:hanging="720"/>
        <w:rPr>
          <w:i/>
          <w:i/>
          <w:iCs/>
          <w:color w:val="000000"/>
        </w:rPr>
      </w:pPr>
      <w:r>
        <w:rPr>
          <w:i/>
          <w:iCs/>
          <w:color w:val="000000"/>
        </w:rPr>
        <w:t>510 2_</w:t>
        <w:tab/>
        <w:t xml:space="preserve">$i Hierarchical subordinate: $a Cooper-Hewitt Museum $w r </w:t>
      </w:r>
    </w:p>
    <w:p>
      <w:pPr>
        <w:pStyle w:val="Normal"/>
        <w:rPr>
          <w:b/>
          <w:b/>
          <w:bCs/>
          <w:i/>
          <w:i/>
          <w:iCs/>
        </w:rPr>
      </w:pPr>
      <w:r>
        <w:rPr>
          <w:b/>
          <w:bCs/>
          <w:i/>
          <w:iCs/>
        </w:rPr>
      </w:r>
    </w:p>
    <w:p>
      <w:pPr>
        <w:pStyle w:val="Normal"/>
        <w:keepNext/>
        <w:rPr>
          <w:b/>
          <w:b/>
          <w:bCs/>
          <w:i/>
          <w:i/>
          <w:iCs/>
          <w:color w:val="44546A" w:themeColor="text2"/>
        </w:rPr>
      </w:pPr>
      <w:r>
        <w:rPr>
          <w:b/>
          <w:bCs/>
          <w:i/>
          <w:iCs/>
          <w:color w:val="44546A" w:themeColor="text2"/>
        </w:rPr>
        <w:t>Families</w:t>
      </w:r>
    </w:p>
    <w:p>
      <w:pPr>
        <w:pStyle w:val="Normal"/>
        <w:rPr>
          <w:b/>
          <w:b/>
          <w:bCs/>
        </w:rPr>
      </w:pPr>
      <w:r>
        <w:rPr>
          <w:b/>
          <w:bCs/>
        </w:rPr>
        <w:t>Guideline 14. Family Relationships</w:t>
      </w:r>
    </w:p>
    <w:p>
      <w:pPr>
        <w:pStyle w:val="Normal"/>
        <w:rPr/>
      </w:pPr>
      <w:r>
        <w:rPr/>
        <w:t>Continue to use MARC $w codes (“a” for earlier form, “b” for later form) to show chronological relationships between families until appropriate relationship designators are approved for RDA. Record the reciprocal relationship in the corresponding authority record.</w:t>
      </w:r>
    </w:p>
    <w:p>
      <w:pPr>
        <w:pStyle w:val="Normal"/>
        <w:ind w:left="720" w:hanging="0"/>
        <w:rPr/>
      </w:pPr>
      <w:r>
        <w:rPr>
          <w:i/>
          <w:iCs/>
        </w:rPr>
        <w:t>Example</w:t>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3_</w:t>
        <w:tab/>
        <w:t>Windsor (Royal house : $d 1918- : $c Great Britain)</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500 3_</w:t>
        <w:tab/>
        <w:t>Saxe-Coburg-Gotha (Royal house : $d 1840-1918 : $c Great Britain) $w a</w:t>
      </w:r>
    </w:p>
    <w:p>
      <w:pPr>
        <w:pStyle w:val="Normal"/>
        <w:ind w:left="1440" w:hanging="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3_</w:t>
        <w:tab/>
        <w:t>Saxe-Coburg-Gotha (Royal house : $d 1840-1918 : $c Great Britain)</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500 3_</w:t>
        <w:tab/>
        <w:t>Windsor (Royal house : $d 1918- : $c Great Britain) $w b</w:t>
      </w:r>
    </w:p>
    <w:p>
      <w:pPr>
        <w:pStyle w:val="Normal"/>
        <w:rPr/>
      </w:pPr>
      <w:r>
        <w:rPr/>
      </w:r>
    </w:p>
    <w:p>
      <w:pPr>
        <w:pStyle w:val="Normal"/>
        <w:keepNext/>
        <w:rPr/>
      </w:pPr>
      <w:r>
        <w:rPr/>
        <w:t>Specify other family relationships using relationship designators.</w:t>
      </w:r>
    </w:p>
    <w:p>
      <w:pPr>
        <w:pStyle w:val="Normal"/>
        <w:keepNext/>
        <w:ind w:left="720" w:hanging="0"/>
        <w:rPr/>
      </w:pPr>
      <w:r>
        <w:rPr>
          <w:i/>
          <w:iCs/>
        </w:rPr>
        <w:t>Example</w:t>
      </w:r>
    </w:p>
    <w:p>
      <w:pPr>
        <w:pStyle w:val="Normal"/>
        <w:keepNext/>
        <w:pBdr>
          <w:top w:val="single" w:sz="4" w:space="1" w:color="00000A"/>
          <w:left w:val="single" w:sz="4" w:space="4" w:color="00000A"/>
          <w:bottom w:val="single" w:sz="4" w:space="1" w:color="00000A"/>
          <w:right w:val="single" w:sz="4" w:space="4" w:color="00000A"/>
        </w:pBdr>
        <w:ind w:left="720" w:hanging="0"/>
        <w:rPr/>
      </w:pPr>
      <w:r>
        <w:rPr/>
        <w:t>100 1_</w:t>
        <w:tab/>
        <w:t>Benson, Phoebe, $d 1820-1904</w:t>
      </w:r>
    </w:p>
    <w:p>
      <w:pPr>
        <w:pStyle w:val="Normal"/>
        <w:keepNext/>
        <w:pBdr>
          <w:top w:val="single" w:sz="4" w:space="1" w:color="00000A"/>
          <w:left w:val="single" w:sz="4" w:space="4" w:color="00000A"/>
          <w:bottom w:val="single" w:sz="4" w:space="1" w:color="00000A"/>
          <w:right w:val="single" w:sz="4" w:space="4" w:color="00000A"/>
        </w:pBdr>
        <w:ind w:left="720" w:hanging="0"/>
        <w:rPr/>
      </w:pPr>
      <w:r>
        <w:rPr/>
        <w:t>500 3_</w:t>
        <w:tab/>
        <w:t xml:space="preserve">$i </w:t>
      </w:r>
      <w:r>
        <w:rPr>
          <w:i/>
          <w:iCs/>
        </w:rPr>
        <w:t>Descendants:</w:t>
      </w:r>
      <w:r>
        <w:rPr/>
        <w:t xml:space="preserve"> $a Benson (Family : $d 1844- : $g Benson, Richard, 1816-1895) $w r</w:t>
      </w:r>
    </w:p>
    <w:p>
      <w:pPr>
        <w:pStyle w:val="Normal"/>
        <w:keepNext/>
        <w:rPr>
          <w:b/>
          <w:b/>
          <w:bCs/>
          <w:i/>
          <w:i/>
          <w:iCs/>
        </w:rPr>
      </w:pPr>
      <w:r>
        <w:rPr>
          <w:b/>
          <w:bCs/>
          <w:i/>
          <w:iCs/>
        </w:rPr>
      </w:r>
    </w:p>
    <w:p>
      <w:pPr>
        <w:pStyle w:val="Normal"/>
        <w:keepNext/>
        <w:rPr>
          <w:b/>
          <w:b/>
          <w:bCs/>
          <w:i/>
          <w:i/>
          <w:iCs/>
          <w:color w:val="44546A" w:themeColor="text2"/>
        </w:rPr>
      </w:pPr>
      <w:r>
        <w:rPr>
          <w:b/>
          <w:bCs/>
          <w:i/>
          <w:iCs/>
          <w:color w:val="44546A" w:themeColor="text2"/>
        </w:rPr>
        <w:t>Works and Expressions</w:t>
      </w:r>
    </w:p>
    <w:p>
      <w:pPr>
        <w:pStyle w:val="Normal"/>
        <w:rPr>
          <w:b/>
          <w:b/>
          <w:bCs/>
        </w:rPr>
      </w:pPr>
      <w:r>
        <w:rPr>
          <w:b/>
          <w:bCs/>
        </w:rPr>
        <w:t>Guideline 15. Works and Expressions</w:t>
      </w:r>
    </w:p>
    <w:p>
      <w:pPr>
        <w:pStyle w:val="Normal"/>
        <w:ind w:left="720" w:hanging="0"/>
        <w:rPr>
          <w:b/>
          <w:b/>
        </w:rPr>
      </w:pPr>
      <w:r>
        <w:rPr>
          <w:b/>
        </w:rPr>
        <w:t>Guideline 15a. Relationship of a Work to Its Creator</w:t>
      </w:r>
    </w:p>
    <w:p>
      <w:pPr>
        <w:pStyle w:val="Normal"/>
        <w:ind w:left="720" w:hanging="0"/>
        <w:rPr/>
      </w:pPr>
      <w:r>
        <w:rPr>
          <w:bCs/>
        </w:rPr>
        <w:t xml:space="preserve">As noted above in “Introduction and Background,” </w:t>
      </w:r>
      <w:r>
        <w:rPr/>
        <w:t>the relationship between a work and its principal creator is implied by the presence of the authorized access point for the creator within the authorized access point for the work. However, this does not specify the relationship (e.g., “author”, “composer”, “cartographer”). Nor does it record the relationship to other creators, when there are more than one.</w:t>
      </w:r>
    </w:p>
    <w:p>
      <w:pPr>
        <w:pStyle w:val="Normal"/>
        <w:ind w:left="720" w:hanging="0"/>
        <w:rPr/>
      </w:pPr>
      <w:r>
        <w:rPr/>
        <w:t>When recording the explicit relationship between a work and its creator, record the appropriate relationship designator from RDA Appendix I.2.1 together with the authorized access point for the creator in 5XX. This technique may be followed for any relationship between a work and a creator. When recording the relationship between a work and multiple creators, record each in a separate 5XX field.</w:t>
      </w:r>
    </w:p>
    <w:p>
      <w:pPr>
        <w:pStyle w:val="Normal"/>
        <w:keepNext/>
        <w:ind w:left="1440" w:hanging="0"/>
        <w:rPr/>
      </w:pPr>
      <w:r>
        <w:rPr>
          <w:i/>
          <w:iCs/>
        </w:rPr>
        <w:t>Examples</w:t>
      </w:r>
    </w:p>
    <w:p>
      <w:pPr>
        <w:pStyle w:val="Normal"/>
        <w:keepNext/>
        <w:pBdr>
          <w:top w:val="single" w:sz="4" w:space="1" w:color="00000A"/>
          <w:left w:val="single" w:sz="4" w:space="4" w:color="00000A"/>
          <w:bottom w:val="single" w:sz="4" w:space="1" w:color="00000A"/>
          <w:right w:val="single" w:sz="4" w:space="4" w:color="00000A"/>
        </w:pBdr>
        <w:ind w:left="1440" w:hanging="0"/>
        <w:rPr/>
      </w:pPr>
      <w:r>
        <w:rPr/>
        <w:t>100 1_</w:t>
        <w:tab/>
        <w:t>Tolkien, J. R. R. $q (John Ronald Reuel), $d 1892-1973. $t Return of the king</w:t>
      </w:r>
    </w:p>
    <w:p>
      <w:pPr>
        <w:pStyle w:val="Normal"/>
        <w:keepNext/>
        <w:pBdr>
          <w:top w:val="single" w:sz="4" w:space="1" w:color="00000A"/>
          <w:left w:val="single" w:sz="4" w:space="4" w:color="00000A"/>
          <w:bottom w:val="single" w:sz="4" w:space="1" w:color="00000A"/>
          <w:right w:val="single" w:sz="4" w:space="4" w:color="00000A"/>
        </w:pBdr>
        <w:ind w:left="1440" w:hanging="0"/>
        <w:rPr/>
      </w:pPr>
      <w:r>
        <w:rPr/>
        <w:t>500 1_</w:t>
        <w:tab/>
        <w:t>$i Author: $a Tolkien, J. R. R. $q (John Ronald Reuel), $d 1892-1973 $w r</w:t>
      </w:r>
    </w:p>
    <w:p>
      <w:pPr>
        <w:pStyle w:val="Normal"/>
        <w:ind w:left="1440" w:hanging="0"/>
        <w:rPr/>
      </w:pPr>
      <w:r>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Baryshnikov, Mikhail, $d 1948- $t Nutcracker</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Choreographer: $a Baryshnikov, Mikhail, $d 1948- $w r</w:t>
      </w:r>
    </w:p>
    <w:p>
      <w:pPr>
        <w:pStyle w:val="Normal"/>
        <w:ind w:left="1440" w:hanging="0"/>
        <w:rPr/>
      </w:pPr>
      <w:r>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Davies, Peter Maxwell, $d 1934-2016. $t Door of the sun</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Composer: $a Davies, Peter Maxwell, $d 1934-2016 $w r</w:t>
      </w:r>
    </w:p>
    <w:p>
      <w:pPr>
        <w:pStyle w:val="Normal"/>
        <w:ind w:left="720" w:hanging="0"/>
        <w:rPr>
          <w:bCs/>
        </w:rPr>
      </w:pPr>
      <w:r>
        <w:rPr>
          <w:bCs/>
        </w:rPr>
      </w:r>
    </w:p>
    <w:p>
      <w:pPr>
        <w:pStyle w:val="Normal"/>
        <w:keepNext/>
        <w:pBdr>
          <w:top w:val="single" w:sz="4" w:space="1" w:color="00000A"/>
          <w:left w:val="single" w:sz="4" w:space="4" w:color="00000A"/>
          <w:bottom w:val="single" w:sz="4" w:space="1" w:color="00000A"/>
          <w:right w:val="single" w:sz="4" w:space="4" w:color="00000A"/>
        </w:pBdr>
        <w:ind w:left="2160" w:hanging="720"/>
        <w:rPr>
          <w:bCs/>
        </w:rPr>
      </w:pPr>
      <w:r>
        <w:rPr>
          <w:bCs/>
        </w:rPr>
        <w:t>130 _0</w:t>
        <w:tab/>
        <w:t>Oppenheim Haggadah</w:t>
      </w:r>
    </w:p>
    <w:p>
      <w:pPr>
        <w:pStyle w:val="Normal"/>
        <w:keepNext/>
        <w:pBdr>
          <w:top w:val="single" w:sz="4" w:space="1" w:color="00000A"/>
          <w:left w:val="single" w:sz="4" w:space="4" w:color="00000A"/>
          <w:bottom w:val="single" w:sz="4" w:space="1" w:color="00000A"/>
          <w:right w:val="single" w:sz="4" w:space="4" w:color="00000A"/>
        </w:pBdr>
        <w:ind w:left="2160" w:hanging="720"/>
        <w:rPr>
          <w:bCs/>
        </w:rPr>
      </w:pPr>
      <w:r>
        <w:rPr>
          <w:bCs/>
        </w:rPr>
        <w:t>500 0_</w:t>
        <w:tab/>
        <w:t>$i Calligrapher: $a Meshulam Zimel, $d active 1716-1719 $w r</w:t>
      </w:r>
    </w:p>
    <w:p>
      <w:pPr>
        <w:pStyle w:val="Normal"/>
        <w:ind w:left="720" w:hanging="0"/>
        <w:rPr>
          <w:bCs/>
        </w:rPr>
      </w:pPr>
      <w:r>
        <w:rPr>
          <w:bCs/>
        </w:rPr>
      </w:r>
    </w:p>
    <w:p>
      <w:pPr>
        <w:pStyle w:val="Normal"/>
        <w:keepNext/>
        <w:pBdr>
          <w:top w:val="single" w:sz="4" w:space="1" w:color="00000A"/>
          <w:left w:val="single" w:sz="4" w:space="4" w:color="00000A"/>
          <w:bottom w:val="single" w:sz="4" w:space="1" w:color="00000A"/>
          <w:right w:val="single" w:sz="4" w:space="4" w:color="00000A"/>
        </w:pBdr>
        <w:ind w:left="2160" w:hanging="720"/>
        <w:rPr>
          <w:bCs/>
        </w:rPr>
      </w:pPr>
      <w:r>
        <w:rPr>
          <w:bCs/>
        </w:rPr>
        <w:t>110 2_</w:t>
        <w:tab/>
        <w:t>Maps Unique (Firm). $t Original bathymetric/hardbottom contour map series</w:t>
      </w:r>
    </w:p>
    <w:p>
      <w:pPr>
        <w:pStyle w:val="Normal"/>
        <w:keepNext/>
        <w:pBdr>
          <w:top w:val="single" w:sz="4" w:space="1" w:color="00000A"/>
          <w:left w:val="single" w:sz="4" w:space="4" w:color="00000A"/>
          <w:bottom w:val="single" w:sz="4" w:space="1" w:color="00000A"/>
          <w:right w:val="single" w:sz="4" w:space="4" w:color="00000A"/>
        </w:pBdr>
        <w:ind w:left="2160" w:hanging="720"/>
        <w:rPr>
          <w:bCs/>
        </w:rPr>
      </w:pPr>
      <w:r>
        <w:rPr>
          <w:bCs/>
        </w:rPr>
        <w:t>510 2_</w:t>
        <w:tab/>
        <w:t>$i Cartographer: $a Maps Unique (Firm) $w r</w:t>
      </w:r>
    </w:p>
    <w:p>
      <w:pPr>
        <w:pStyle w:val="Normal"/>
        <w:keepNext/>
        <w:ind w:left="2160" w:hanging="720"/>
        <w:rPr/>
      </w:pPr>
      <w:r>
        <w:rPr/>
      </w:r>
    </w:p>
    <w:p>
      <w:pPr>
        <w:pStyle w:val="Normal"/>
        <w:keepNext/>
        <w:pBdr>
          <w:top w:val="single" w:sz="4" w:space="1" w:color="00000A"/>
          <w:left w:val="single" w:sz="4" w:space="4" w:color="00000A"/>
          <w:bottom w:val="single" w:sz="4" w:space="1" w:color="00000A"/>
          <w:right w:val="single" w:sz="4" w:space="4" w:color="00000A"/>
        </w:pBdr>
        <w:ind w:left="2160" w:hanging="720"/>
        <w:rPr>
          <w:bCs/>
        </w:rPr>
      </w:pPr>
      <w:r>
        <w:rPr>
          <w:bCs/>
        </w:rPr>
        <w:t>100 1_</w:t>
        <w:tab/>
        <w:t>Humphrey, Doris, $d 1895-1958. $t New dance</w:t>
      </w:r>
    </w:p>
    <w:p>
      <w:pPr>
        <w:pStyle w:val="Normal"/>
        <w:keepNext/>
        <w:pBdr>
          <w:top w:val="single" w:sz="4" w:space="1" w:color="00000A"/>
          <w:left w:val="single" w:sz="4" w:space="4" w:color="00000A"/>
          <w:bottom w:val="single" w:sz="4" w:space="1" w:color="00000A"/>
          <w:right w:val="single" w:sz="4" w:space="4" w:color="00000A"/>
        </w:pBdr>
        <w:ind w:left="2160" w:hanging="720"/>
        <w:rPr>
          <w:bCs/>
        </w:rPr>
      </w:pPr>
      <w:r>
        <w:rPr>
          <w:bCs/>
        </w:rPr>
        <w:t>500 1_</w:t>
        <w:tab/>
        <w:t>$i Choreographer: $a Humphrey, Doris, $d 1895-1958 $w r</w:t>
      </w:r>
    </w:p>
    <w:p>
      <w:pPr>
        <w:pStyle w:val="Normal"/>
        <w:keepNext/>
        <w:pBdr>
          <w:top w:val="single" w:sz="4" w:space="1" w:color="00000A"/>
          <w:left w:val="single" w:sz="4" w:space="4" w:color="00000A"/>
          <w:bottom w:val="single" w:sz="4" w:space="1" w:color="00000A"/>
          <w:right w:val="single" w:sz="4" w:space="4" w:color="00000A"/>
        </w:pBdr>
        <w:ind w:left="2160" w:hanging="720"/>
        <w:rPr>
          <w:bCs/>
        </w:rPr>
      </w:pPr>
      <w:r>
        <w:rPr>
          <w:bCs/>
        </w:rPr>
        <w:t>500 1_</w:t>
        <w:tab/>
        <w:t>$i Choreographer: $a Weidman, Charles $w r</w:t>
      </w:r>
    </w:p>
    <w:p>
      <w:pPr>
        <w:pStyle w:val="Normal"/>
        <w:ind w:left="1440" w:hanging="0"/>
        <w:rPr>
          <w:bCs/>
        </w:rPr>
      </w:pPr>
      <w:r>
        <w:rPr>
          <w:bCs/>
        </w:rPr>
        <w:t>Collaborative work created by Doris Humphrey and Charles Weidman</w:t>
      </w:r>
    </w:p>
    <w:p>
      <w:pPr>
        <w:pStyle w:val="Normal"/>
        <w:ind w:left="720" w:hanging="0"/>
        <w:rPr>
          <w:bCs/>
        </w:rPr>
      </w:pPr>
      <w:r>
        <w:rPr>
          <w:bCs/>
        </w:rPr>
      </w:r>
    </w:p>
    <w:p>
      <w:pPr>
        <w:pStyle w:val="Normal"/>
        <w:keepNext/>
        <w:pBdr>
          <w:top w:val="single" w:sz="4" w:space="1" w:color="00000A"/>
          <w:left w:val="single" w:sz="4" w:space="4" w:color="00000A"/>
          <w:bottom w:val="single" w:sz="4" w:space="1" w:color="00000A"/>
          <w:right w:val="single" w:sz="4" w:space="4" w:color="00000A"/>
        </w:pBdr>
        <w:ind w:left="2160" w:hanging="720"/>
        <w:rPr>
          <w:bCs/>
        </w:rPr>
      </w:pPr>
      <w:r>
        <w:rPr>
          <w:bCs/>
        </w:rPr>
        <w:t>100 1_</w:t>
        <w:tab/>
        <w:t>Minkus, L., $d 1826-1917. $t Source</w:t>
      </w:r>
    </w:p>
    <w:p>
      <w:pPr>
        <w:pStyle w:val="Normal"/>
        <w:keepNext/>
        <w:pBdr>
          <w:top w:val="single" w:sz="4" w:space="1" w:color="00000A"/>
          <w:left w:val="single" w:sz="4" w:space="4" w:color="00000A"/>
          <w:bottom w:val="single" w:sz="4" w:space="1" w:color="00000A"/>
          <w:right w:val="single" w:sz="4" w:space="4" w:color="00000A"/>
        </w:pBdr>
        <w:ind w:left="2160" w:hanging="720"/>
        <w:rPr>
          <w:bCs/>
        </w:rPr>
      </w:pPr>
      <w:r>
        <w:rPr>
          <w:bCs/>
        </w:rPr>
        <w:t>500 1_</w:t>
        <w:tab/>
        <w:t>$i Composer: $a Minkus, L., $d 1826-1917 $w r</w:t>
      </w:r>
    </w:p>
    <w:p>
      <w:pPr>
        <w:pStyle w:val="Normal"/>
        <w:keepNext/>
        <w:pBdr>
          <w:top w:val="single" w:sz="4" w:space="1" w:color="00000A"/>
          <w:left w:val="single" w:sz="4" w:space="4" w:color="00000A"/>
          <w:bottom w:val="single" w:sz="4" w:space="1" w:color="00000A"/>
          <w:right w:val="single" w:sz="4" w:space="4" w:color="00000A"/>
        </w:pBdr>
        <w:ind w:left="2160" w:hanging="720"/>
        <w:rPr>
          <w:bCs/>
        </w:rPr>
      </w:pPr>
      <w:r>
        <w:rPr>
          <w:bCs/>
        </w:rPr>
        <w:t>500 1_</w:t>
        <w:tab/>
        <w:t>$i Composer: $a Delibes, Léo, $d 1836-1891 $w r</w:t>
      </w:r>
    </w:p>
    <w:p>
      <w:pPr>
        <w:pStyle w:val="Normal"/>
        <w:keepNext/>
        <w:ind w:left="2160" w:hanging="720"/>
        <w:rPr>
          <w:bCs/>
        </w:rPr>
      </w:pPr>
      <w:r>
        <w:rPr>
          <w:bCs/>
        </w:rPr>
        <w:t>Collaborative work created by Ludwig Minkus and Léo Delibes</w:t>
      </w:r>
    </w:p>
    <w:p>
      <w:pPr>
        <w:pStyle w:val="Normal"/>
        <w:ind w:left="1440" w:hanging="0"/>
        <w:rPr>
          <w:bCs/>
        </w:rPr>
      </w:pPr>
      <w:r>
        <w:rPr>
          <w:bCs/>
        </w:rPr>
      </w:r>
    </w:p>
    <w:p>
      <w:pPr>
        <w:pStyle w:val="Normal"/>
        <w:keepNext/>
        <w:pBdr>
          <w:top w:val="single" w:sz="4" w:space="1" w:color="00000A"/>
          <w:left w:val="single" w:sz="4" w:space="4" w:color="00000A"/>
          <w:bottom w:val="single" w:sz="4" w:space="1" w:color="00000A"/>
          <w:right w:val="single" w:sz="4" w:space="4" w:color="00000A"/>
        </w:pBdr>
        <w:ind w:left="2160" w:hanging="720"/>
        <w:rPr>
          <w:bCs/>
        </w:rPr>
      </w:pPr>
      <w:r>
        <w:rPr>
          <w:bCs/>
        </w:rPr>
        <w:t>100 1_</w:t>
        <w:tab/>
        <w:t>Shakespeare, William, $d 1564-1616. $t King Henry VIII</w:t>
      </w:r>
    </w:p>
    <w:p>
      <w:pPr>
        <w:pStyle w:val="Normal"/>
        <w:keepNext/>
        <w:pBdr>
          <w:top w:val="single" w:sz="4" w:space="1" w:color="00000A"/>
          <w:left w:val="single" w:sz="4" w:space="4" w:color="00000A"/>
          <w:bottom w:val="single" w:sz="4" w:space="1" w:color="00000A"/>
          <w:right w:val="single" w:sz="4" w:space="4" w:color="00000A"/>
        </w:pBdr>
        <w:ind w:left="2160" w:hanging="720"/>
        <w:rPr/>
      </w:pPr>
      <w:r>
        <w:rPr>
          <w:bCs/>
        </w:rPr>
        <w:t>500 1_</w:t>
        <w:tab/>
        <w:t>$</w:t>
      </w:r>
      <w:r>
        <w:rPr/>
        <w:t xml:space="preserve">i Author: $a </w:t>
      </w:r>
      <w:r>
        <w:rPr>
          <w:bCs/>
        </w:rPr>
        <w:t>Shakespeare, William, $d 1564-1616 $w r</w:t>
      </w:r>
    </w:p>
    <w:p>
      <w:pPr>
        <w:pStyle w:val="Normal"/>
        <w:keepNext/>
        <w:pBdr>
          <w:top w:val="single" w:sz="4" w:space="1" w:color="00000A"/>
          <w:left w:val="single" w:sz="4" w:space="4" w:color="00000A"/>
          <w:bottom w:val="single" w:sz="4" w:space="1" w:color="00000A"/>
          <w:right w:val="single" w:sz="4" w:space="4" w:color="00000A"/>
        </w:pBdr>
        <w:ind w:left="2160" w:hanging="720"/>
        <w:rPr/>
      </w:pPr>
      <w:r>
        <w:rPr>
          <w:bCs/>
        </w:rPr>
        <w:t>500 1_</w:t>
        <w:tab/>
        <w:t>$</w:t>
      </w:r>
      <w:r>
        <w:rPr/>
        <w:t>i Author: $a Fletcher, John, $d 1579-1625 $w r</w:t>
      </w:r>
    </w:p>
    <w:p>
      <w:pPr>
        <w:pStyle w:val="Normal"/>
        <w:keepNext/>
        <w:ind w:left="2160" w:hanging="720"/>
        <w:rPr/>
      </w:pPr>
      <w:r>
        <w:rPr/>
        <w:t>Collaborative work created by William Shakespeare and John Fletcher</w:t>
      </w:r>
    </w:p>
    <w:p>
      <w:pPr>
        <w:pStyle w:val="Normal"/>
        <w:keepNext/>
        <w:ind w:left="720" w:hanging="0"/>
        <w:rPr>
          <w:b/>
          <w:b/>
        </w:rPr>
      </w:pPr>
      <w:r>
        <w:rPr>
          <w:b/>
        </w:rPr>
      </w:r>
    </w:p>
    <w:p>
      <w:pPr>
        <w:pStyle w:val="Normal"/>
        <w:keepNext/>
        <w:ind w:left="720" w:hanging="0"/>
        <w:rPr>
          <w:b/>
          <w:b/>
        </w:rPr>
      </w:pPr>
      <w:r>
        <w:rPr>
          <w:b/>
        </w:rPr>
        <w:t>Guideline 15b. Relating Works/Expressions to Other Works/Expressions</w:t>
      </w:r>
    </w:p>
    <w:p>
      <w:pPr>
        <w:pStyle w:val="Normal"/>
        <w:keepNext/>
        <w:ind w:left="720" w:hanging="0"/>
        <w:rPr>
          <w:rFonts w:cs="Times New Roman"/>
        </w:rPr>
      </w:pPr>
      <w:r>
        <w:rPr>
          <w:rFonts w:cs="Times New Roman"/>
        </w:rPr>
        <w:t xml:space="preserve">Use relationship designators from Appendix J to record relationships between works/expressions and other related works or expressions. </w:t>
      </w:r>
    </w:p>
    <w:p>
      <w:pPr>
        <w:pStyle w:val="Normal"/>
        <w:keepNext/>
        <w:ind w:left="1440" w:hanging="0"/>
        <w:rPr/>
      </w:pPr>
      <w:r>
        <w:rPr>
          <w:bCs/>
          <w:i/>
          <w:iCs/>
        </w:rPr>
        <w:t>Examples</w:t>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Tolkien, J. R. R. $q (John Ronald Reuel), $d 1892-1973. $t Return of the king</w:t>
      </w:r>
    </w:p>
    <w:p>
      <w:pPr>
        <w:pStyle w:val="Normal"/>
        <w:keepNext/>
        <w:pBdr>
          <w:top w:val="single" w:sz="4" w:space="1" w:color="00000A"/>
          <w:left w:val="single" w:sz="4" w:space="4" w:color="00000A"/>
          <w:bottom w:val="single" w:sz="4" w:space="1" w:color="00000A"/>
          <w:right w:val="single" w:sz="4" w:space="4" w:color="00000A"/>
        </w:pBdr>
        <w:ind w:left="2160" w:hanging="720"/>
        <w:rPr>
          <w:iCs/>
        </w:rPr>
      </w:pPr>
      <w:r>
        <w:rPr>
          <w:iCs/>
        </w:rPr>
        <w:t>500 1_</w:t>
        <w:tab/>
        <w:t>$i Sequel to: $a Tolkien, J. R. R. $q (John Ronald Reuel), $d 1892-1973. $t Two towers $w r</w:t>
      </w:r>
    </w:p>
    <w:p>
      <w:pPr>
        <w:pStyle w:val="Normal"/>
        <w:keepNext/>
        <w:pBdr>
          <w:top w:val="single" w:sz="4" w:space="1" w:color="00000A"/>
          <w:left w:val="single" w:sz="4" w:space="4" w:color="00000A"/>
          <w:bottom w:val="single" w:sz="4" w:space="1" w:color="00000A"/>
          <w:right w:val="single" w:sz="4" w:space="4" w:color="00000A"/>
        </w:pBdr>
        <w:ind w:left="2160" w:hanging="720"/>
        <w:rPr>
          <w:iCs/>
        </w:rPr>
      </w:pPr>
      <w:r>
        <w:rPr>
          <w:iCs/>
        </w:rPr>
        <w:t>500 1_</w:t>
        <w:tab/>
        <w:t>$i Contained in (work): $a Tolkien, J. R. R. $q (John Ronald Reuel), $d 1892-1973. $t Lord of the rings $w r</w:t>
      </w:r>
    </w:p>
    <w:p>
      <w:pPr>
        <w:pStyle w:val="Normal"/>
        <w:keepNext/>
        <w:pBdr>
          <w:top w:val="single" w:sz="4" w:space="1" w:color="00000A"/>
          <w:left w:val="single" w:sz="4" w:space="4" w:color="00000A"/>
          <w:bottom w:val="single" w:sz="4" w:space="1" w:color="00000A"/>
          <w:right w:val="single" w:sz="4" w:space="4" w:color="00000A"/>
        </w:pBdr>
        <w:ind w:left="2160" w:hanging="720"/>
        <w:rPr>
          <w:iCs/>
        </w:rPr>
      </w:pPr>
      <w:r>
        <w:rPr>
          <w:iCs/>
        </w:rPr>
        <w:t>530 _0</w:t>
        <w:tab/>
        <w:t>$i Adapted as a motion picture (work): $a Lord of the rings, the return of the king (Motion picture) $w r</w:t>
      </w:r>
    </w:p>
    <w:p>
      <w:pPr>
        <w:pStyle w:val="Normal"/>
        <w:ind w:left="1440" w:hanging="0"/>
        <w:rPr>
          <w:iCs/>
        </w:rPr>
      </w:pPr>
      <w:r>
        <w:rPr>
          <w:iCs/>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130 _0</w:t>
        <w:tab/>
        <w:t>Gesta Romanorum. $l English</w:t>
      </w:r>
    </w:p>
    <w:p>
      <w:pPr>
        <w:pStyle w:val="Normal"/>
        <w:keepNext/>
        <w:pBdr>
          <w:top w:val="single" w:sz="4" w:space="1" w:color="00000A"/>
          <w:left w:val="single" w:sz="4" w:space="4" w:color="00000A"/>
          <w:bottom w:val="single" w:sz="4" w:space="1" w:color="00000A"/>
          <w:right w:val="single" w:sz="4" w:space="4" w:color="00000A"/>
        </w:pBdr>
        <w:ind w:left="2160" w:hanging="720"/>
        <w:rPr/>
      </w:pPr>
      <w:r>
        <w:rPr/>
        <w:t>430 _0</w:t>
        <w:tab/>
        <w:t>Amorous tales of the monks</w:t>
      </w:r>
    </w:p>
    <w:p>
      <w:pPr>
        <w:pStyle w:val="Normal"/>
        <w:keepNext/>
        <w:pBdr>
          <w:top w:val="single" w:sz="4" w:space="1" w:color="00000A"/>
          <w:left w:val="single" w:sz="4" w:space="4" w:color="00000A"/>
          <w:bottom w:val="single" w:sz="4" w:space="1" w:color="00000A"/>
          <w:right w:val="single" w:sz="4" w:space="4" w:color="00000A"/>
        </w:pBdr>
        <w:ind w:left="2160" w:hanging="720"/>
        <w:rPr>
          <w:iCs/>
        </w:rPr>
      </w:pPr>
      <w:r>
        <w:rPr>
          <w:iCs/>
        </w:rPr>
        <w:t>530 _0</w:t>
        <w:tab/>
        <w:t>$i Translation of: $a Gesta Romanorum $w r</w:t>
      </w:r>
    </w:p>
    <w:p>
      <w:pPr>
        <w:pStyle w:val="Normal"/>
        <w:ind w:left="1440" w:hanging="0"/>
        <w:rPr>
          <w:iCs/>
        </w:rPr>
      </w:pPr>
      <w:r>
        <w:rPr>
          <w:iCs/>
        </w:rPr>
      </w:r>
    </w:p>
    <w:p>
      <w:pPr>
        <w:pStyle w:val="Normal"/>
        <w:keepNext/>
        <w:pBdr>
          <w:top w:val="single" w:sz="4" w:space="1" w:color="00000A"/>
          <w:left w:val="single" w:sz="4" w:space="4" w:color="00000A"/>
          <w:bottom w:val="single" w:sz="4" w:space="1" w:color="00000A"/>
          <w:right w:val="single" w:sz="4" w:space="4" w:color="00000A"/>
        </w:pBdr>
        <w:ind w:left="2160" w:hanging="720"/>
        <w:rPr>
          <w:rFonts w:cs="Times New Roman"/>
        </w:rPr>
      </w:pPr>
      <w:r>
        <w:rPr>
          <w:rFonts w:cs="Times New Roman"/>
        </w:rPr>
        <w:t>100 1_</w:t>
        <w:tab/>
        <w:t>Joaquin, Nick. $t Candido’s apocalypse</w:t>
      </w:r>
    </w:p>
    <w:p>
      <w:pPr>
        <w:pStyle w:val="Normal"/>
        <w:keepNext/>
        <w:pBdr>
          <w:top w:val="single" w:sz="4" w:space="1" w:color="00000A"/>
          <w:left w:val="single" w:sz="4" w:space="4" w:color="00000A"/>
          <w:bottom w:val="single" w:sz="4" w:space="1" w:color="00000A"/>
          <w:right w:val="single" w:sz="4" w:space="4" w:color="00000A"/>
        </w:pBdr>
        <w:ind w:left="2160" w:hanging="720"/>
        <w:rPr>
          <w:rFonts w:cs="Times New Roman"/>
        </w:rPr>
      </w:pPr>
      <w:r>
        <w:rPr>
          <w:rFonts w:cs="Times New Roman"/>
        </w:rPr>
        <w:t>500 1_</w:t>
        <w:tab/>
        <w:t>$i Contained in (work): $a Joaquin, Nick. $t Tropical gothic $w r</w:t>
      </w:r>
    </w:p>
    <w:p>
      <w:pPr>
        <w:pStyle w:val="Normal"/>
        <w:keepNext/>
        <w:ind w:left="2160" w:hanging="720"/>
        <w:rPr>
          <w:iCs/>
        </w:rPr>
      </w:pPr>
      <w:r>
        <w:rPr>
          <w:iCs/>
        </w:rPr>
        <w:t>Story originally published as part of a compilation.</w:t>
      </w:r>
    </w:p>
    <w:p>
      <w:pPr>
        <w:pStyle w:val="Normal"/>
        <w:ind w:left="720" w:hanging="0"/>
        <w:rPr/>
      </w:pPr>
      <w:r>
        <w:rPr/>
      </w:r>
    </w:p>
    <w:p>
      <w:pPr>
        <w:pStyle w:val="Normal"/>
        <w:keepNext/>
        <w:ind w:left="720" w:hanging="0"/>
        <w:rPr/>
      </w:pPr>
      <w:r>
        <w:rPr/>
        <w:t xml:space="preserve">For sequential relationships between two series, always record the reciprocal relationship in the corresponding record. For reciprocal relationships in other work/expression authority records, see Guideline 9. </w:t>
      </w:r>
    </w:p>
    <w:p>
      <w:pPr>
        <w:pStyle w:val="Normal"/>
        <w:keepNext/>
        <w:ind w:left="1440" w:hanging="0"/>
        <w:rPr>
          <w:iCs/>
        </w:rPr>
      </w:pPr>
      <w:r>
        <w:rPr>
          <w:i/>
        </w:rPr>
        <w:t>Example</w:t>
      </w:r>
    </w:p>
    <w:p>
      <w:pPr>
        <w:pStyle w:val="Normal"/>
        <w:keepNext/>
        <w:pBdr>
          <w:top w:val="single" w:sz="4" w:space="1" w:color="00000A"/>
          <w:left w:val="single" w:sz="4" w:space="4" w:color="00000A"/>
          <w:bottom w:val="single" w:sz="4" w:space="1" w:color="00000A"/>
          <w:right w:val="single" w:sz="4" w:space="4" w:color="00000A"/>
        </w:pBdr>
        <w:ind w:left="2160" w:hanging="720"/>
        <w:rPr>
          <w:iCs/>
        </w:rPr>
      </w:pPr>
      <w:r>
        <w:rPr>
          <w:iCs/>
        </w:rPr>
        <w:t>130 _0</w:t>
        <w:tab/>
        <w:t>Wiley-Blackwell companions to art history</w:t>
      </w:r>
    </w:p>
    <w:p>
      <w:pPr>
        <w:pStyle w:val="Normal"/>
        <w:keepNext/>
        <w:pBdr>
          <w:top w:val="single" w:sz="4" w:space="1" w:color="00000A"/>
          <w:left w:val="single" w:sz="4" w:space="4" w:color="00000A"/>
          <w:bottom w:val="single" w:sz="4" w:space="1" w:color="00000A"/>
          <w:right w:val="single" w:sz="4" w:space="4" w:color="00000A"/>
        </w:pBdr>
        <w:ind w:left="2160" w:hanging="720"/>
        <w:rPr>
          <w:iCs/>
        </w:rPr>
      </w:pPr>
      <w:r>
        <w:rPr>
          <w:iCs/>
        </w:rPr>
        <w:t>530 _0</w:t>
        <w:tab/>
        <w:t>$i Continuation of (work): $a Blackwell companions to art history $w r</w:t>
      </w:r>
    </w:p>
    <w:p>
      <w:pPr>
        <w:pStyle w:val="Normal"/>
        <w:keepNext/>
        <w:ind w:left="2160" w:hanging="720"/>
        <w:rPr>
          <w:iCs/>
        </w:rPr>
      </w:pPr>
      <w:r>
        <w:rPr>
          <w:iCs/>
        </w:rPr>
      </w:r>
    </w:p>
    <w:p>
      <w:pPr>
        <w:pStyle w:val="Normal"/>
        <w:keepNext/>
        <w:pBdr>
          <w:top w:val="single" w:sz="4" w:space="1" w:color="00000A"/>
          <w:left w:val="single" w:sz="4" w:space="4" w:color="00000A"/>
          <w:bottom w:val="single" w:sz="4" w:space="1" w:color="00000A"/>
          <w:right w:val="single" w:sz="4" w:space="4" w:color="00000A"/>
        </w:pBdr>
        <w:ind w:left="2160" w:hanging="720"/>
        <w:rPr>
          <w:iCs/>
        </w:rPr>
      </w:pPr>
      <w:r>
        <w:rPr>
          <w:iCs/>
        </w:rPr>
        <w:t>130 _0</w:t>
        <w:tab/>
        <w:t>Blackwell companions to art history</w:t>
      </w:r>
    </w:p>
    <w:p>
      <w:pPr>
        <w:pStyle w:val="Normal"/>
        <w:keepNext/>
        <w:pBdr>
          <w:top w:val="single" w:sz="4" w:space="1" w:color="00000A"/>
          <w:left w:val="single" w:sz="4" w:space="4" w:color="00000A"/>
          <w:bottom w:val="single" w:sz="4" w:space="1" w:color="00000A"/>
          <w:right w:val="single" w:sz="4" w:space="4" w:color="00000A"/>
        </w:pBdr>
        <w:ind w:left="2160" w:hanging="720"/>
        <w:rPr>
          <w:iCs/>
        </w:rPr>
      </w:pPr>
      <w:r>
        <w:rPr>
          <w:iCs/>
        </w:rPr>
        <w:t>530 _0</w:t>
        <w:tab/>
        <w:t>$i Continued by (work): $a Wiley-Blackwell companions to art history $w r</w:t>
      </w:r>
    </w:p>
    <w:p>
      <w:pPr>
        <w:pStyle w:val="Normal"/>
        <w:ind w:left="720" w:hanging="0"/>
        <w:rPr>
          <w:iCs/>
        </w:rPr>
      </w:pPr>
      <w:r>
        <w:rPr>
          <w:iCs/>
        </w:rPr>
      </w:r>
    </w:p>
    <w:p>
      <w:pPr>
        <w:pStyle w:val="Normal"/>
        <w:ind w:left="720" w:hanging="0"/>
        <w:rPr>
          <w:b/>
          <w:b/>
          <w:bCs/>
          <w:iCs/>
        </w:rPr>
      </w:pPr>
      <w:r>
        <w:rPr>
          <w:b/>
          <w:bCs/>
          <w:iCs/>
        </w:rPr>
        <w:t>Guideline 15c. Relating Works/Expressions to Persons, Corporate Bodies, or Families That are not Creators</w:t>
      </w:r>
    </w:p>
    <w:p>
      <w:pPr>
        <w:pStyle w:val="Normal"/>
        <w:ind w:left="720" w:hanging="0"/>
        <w:rPr/>
      </w:pPr>
      <w:r>
        <w:rPr/>
        <w:t xml:space="preserve">Use relationship designators from Appendix I to record relationships between persons/families/corporate bodies and works or expressions. </w:t>
      </w:r>
    </w:p>
    <w:p>
      <w:pPr>
        <w:pStyle w:val="Normal"/>
        <w:ind w:left="1440" w:hanging="0"/>
        <w:rPr>
          <w:i/>
          <w:i/>
        </w:rPr>
      </w:pPr>
      <w:r>
        <w:rPr>
          <w:i/>
        </w:rPr>
        <w:t>Examples</w:t>
      </w:r>
    </w:p>
    <w:p>
      <w:pPr>
        <w:pStyle w:val="Normal"/>
        <w:keepNext/>
        <w:pBdr>
          <w:top w:val="single" w:sz="4" w:space="1" w:color="00000A"/>
          <w:left w:val="single" w:sz="4" w:space="4" w:color="00000A"/>
          <w:bottom w:val="single" w:sz="4" w:space="1" w:color="00000A"/>
          <w:right w:val="single" w:sz="4" w:space="4" w:color="00000A"/>
        </w:pBdr>
        <w:ind w:left="2160" w:hanging="720"/>
        <w:rPr/>
      </w:pPr>
      <w:r>
        <w:rPr/>
        <w:t>130 _0</w:t>
        <w:tab/>
        <w:t>Studies in economics (Eugene, Or.)</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510 2_</w:t>
        <w:tab/>
        <w:t>$i Issuing body: $a University of Oregon. $b Bureau of Business and Economic Research $w r</w:t>
      </w:r>
    </w:p>
    <w:p>
      <w:pPr>
        <w:pStyle w:val="Normal"/>
        <w:ind w:left="1440" w:hanging="0"/>
        <w:rPr/>
      </w:pPr>
      <w:r>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130 _0</w:t>
        <w:tab/>
        <w:t>Beautiful mind (Motion picture)</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Film director: $a Howard, Ron, $d 1954- $w r</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Screenwriter: $a Goldsman, Akiva $w r</w:t>
      </w:r>
    </w:p>
    <w:p>
      <w:pPr>
        <w:pStyle w:val="Normal"/>
        <w:ind w:left="720" w:hanging="0"/>
        <w:rPr>
          <w:bCs/>
        </w:rPr>
      </w:pPr>
      <w:r>
        <w:rPr>
          <w:bCs/>
        </w:rPr>
      </w:r>
    </w:p>
    <w:p>
      <w:pPr>
        <w:pStyle w:val="Normal"/>
        <w:keepNext/>
        <w:pBdr>
          <w:top w:val="single" w:sz="4" w:space="1" w:color="00000A"/>
          <w:left w:val="single" w:sz="4" w:space="4" w:color="00000A"/>
          <w:bottom w:val="single" w:sz="4" w:space="1" w:color="00000A"/>
          <w:right w:val="single" w:sz="4" w:space="4" w:color="00000A"/>
        </w:pBdr>
        <w:ind w:left="1440" w:hanging="0"/>
        <w:rPr/>
      </w:pPr>
      <w:r>
        <w:rPr/>
        <w:t>110 2_</w:t>
        <w:tab/>
        <w:t>Bibliothèque nationale de France. $k Manuscript. $n Allemand 113</w:t>
      </w:r>
    </w:p>
    <w:p>
      <w:pPr>
        <w:pStyle w:val="Normal"/>
        <w:keepNext/>
        <w:pBdr>
          <w:top w:val="single" w:sz="4" w:space="1" w:color="00000A"/>
          <w:left w:val="single" w:sz="4" w:space="4" w:color="00000A"/>
          <w:bottom w:val="single" w:sz="4" w:space="1" w:color="00000A"/>
          <w:right w:val="single" w:sz="4" w:space="4" w:color="00000A"/>
        </w:pBdr>
        <w:ind w:left="1440" w:hanging="0"/>
        <w:rPr/>
      </w:pPr>
      <w:r>
        <w:rPr/>
        <w:t>510 2_</w:t>
        <w:tab/>
        <w:t>$i Current owner: $a Bibliothèque nationale de France $w r</w:t>
      </w:r>
    </w:p>
    <w:p>
      <w:pPr>
        <w:pStyle w:val="Normal"/>
        <w:ind w:left="2160" w:hanging="720"/>
        <w:rPr/>
      </w:pPr>
      <w:r>
        <w:rPr/>
      </w:r>
    </w:p>
    <w:p>
      <w:pPr>
        <w:pStyle w:val="Normal"/>
        <w:keepNext/>
        <w:pBdr>
          <w:top w:val="single" w:sz="4" w:space="1" w:color="00000A"/>
          <w:left w:val="single" w:sz="4" w:space="4" w:color="00000A"/>
          <w:bottom w:val="single" w:sz="4" w:space="1" w:color="00000A"/>
          <w:right w:val="single" w:sz="4" w:space="4" w:color="00000A"/>
        </w:pBdr>
        <w:ind w:left="2160" w:hanging="720"/>
        <w:rPr>
          <w:rFonts w:cs="Times New Roman"/>
        </w:rPr>
      </w:pPr>
      <w:r>
        <w:rPr>
          <w:rFonts w:cs="Times New Roman"/>
        </w:rPr>
        <w:t>100 0_</w:t>
        <w:tab/>
        <w:t>Aristophanes. $t Birds. $l English $s (Arrowsmith)</w:t>
      </w:r>
    </w:p>
    <w:p>
      <w:pPr>
        <w:pStyle w:val="Normal"/>
        <w:keepNext/>
        <w:pBdr>
          <w:top w:val="single" w:sz="4" w:space="1" w:color="00000A"/>
          <w:left w:val="single" w:sz="4" w:space="4" w:color="00000A"/>
          <w:bottom w:val="single" w:sz="4" w:space="1" w:color="00000A"/>
          <w:right w:val="single" w:sz="4" w:space="4" w:color="00000A"/>
        </w:pBdr>
        <w:ind w:left="2160" w:hanging="720"/>
        <w:rPr>
          <w:rFonts w:cs="Times New Roman"/>
        </w:rPr>
      </w:pPr>
      <w:r>
        <w:rPr>
          <w:rFonts w:cs="Times New Roman"/>
        </w:rPr>
        <w:t>500 1_</w:t>
        <w:tab/>
        <w:t>$i Translator: $a Arrowsmith, William, $d 1924-1992 $w r</w:t>
      </w:r>
    </w:p>
    <w:p>
      <w:pPr>
        <w:pStyle w:val="Normal"/>
        <w:ind w:left="1440" w:hanging="0"/>
        <w:rPr>
          <w:rFonts w:cs="Times New Roman"/>
        </w:rPr>
      </w:pPr>
      <w:r>
        <w:rPr>
          <w:rFonts w:cs="Times New Roman"/>
        </w:rPr>
      </w:r>
    </w:p>
    <w:p>
      <w:pPr>
        <w:pStyle w:val="Normal"/>
        <w:keepNext/>
        <w:pBdr>
          <w:top w:val="single" w:sz="4" w:space="1" w:color="00000A"/>
          <w:left w:val="single" w:sz="4" w:space="4" w:color="00000A"/>
          <w:bottom w:val="single" w:sz="4" w:space="1" w:color="00000A"/>
          <w:right w:val="single" w:sz="4" w:space="4" w:color="00000A"/>
        </w:pBdr>
        <w:ind w:left="2160" w:hanging="720"/>
        <w:rPr>
          <w:rFonts w:cs="Times New Roman"/>
        </w:rPr>
      </w:pPr>
      <w:r>
        <w:rPr>
          <w:rFonts w:cs="Times New Roman"/>
        </w:rPr>
        <w:t>100 1_</w:t>
        <w:tab/>
        <w:t>Caesar, Julius. $t De bello civili. $l Latin $s (Fabre)</w:t>
      </w:r>
    </w:p>
    <w:p>
      <w:pPr>
        <w:pStyle w:val="Normal"/>
        <w:keepNext/>
        <w:pBdr>
          <w:top w:val="single" w:sz="4" w:space="1" w:color="00000A"/>
          <w:left w:val="single" w:sz="4" w:space="4" w:color="00000A"/>
          <w:bottom w:val="single" w:sz="4" w:space="1" w:color="00000A"/>
          <w:right w:val="single" w:sz="4" w:space="4" w:color="00000A"/>
        </w:pBdr>
        <w:ind w:left="2160" w:hanging="720"/>
        <w:rPr>
          <w:rFonts w:cs="Times New Roman"/>
        </w:rPr>
      </w:pPr>
      <w:r>
        <w:rPr>
          <w:rFonts w:cs="Times New Roman"/>
        </w:rPr>
        <w:t>500 1_</w:t>
        <w:tab/>
        <w:t>$i Editor: $a Fabre, Pierre, $d 1894-1935 $w r</w:t>
      </w:r>
    </w:p>
    <w:p>
      <w:pPr>
        <w:pStyle w:val="Normal"/>
        <w:ind w:left="1440" w:hanging="0"/>
        <w:rPr>
          <w:rFonts w:cs="Times New Roman"/>
        </w:rPr>
      </w:pPr>
      <w:r>
        <w:rPr>
          <w:rFonts w:cs="Times New Roman"/>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130 _0</w:t>
        <w:tab/>
        <w:t>Good King Wenceslas; $o arranged $s (McDonald)</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Arranger of music: $a McDonald, Marshall $w r</w:t>
      </w:r>
    </w:p>
    <w:p>
      <w:pPr>
        <w:pStyle w:val="Normal"/>
        <w:ind w:left="1440" w:hanging="0"/>
        <w:rPr/>
      </w:pPr>
      <w:r>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130 _0</w:t>
        <w:tab/>
        <w:t>Bible. $p Peter. $l Greek. $f 2000</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Editor: $a Aland, Barbara $w r</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Editor: $a Aland, Kurt $w r</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Editor: $a Mink, Gerd $w r</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Editor: $a Wachtel, Klaus $w r</w:t>
      </w:r>
    </w:p>
    <w:p>
      <w:pPr>
        <w:pStyle w:val="Normal"/>
        <w:ind w:left="1440" w:hanging="0"/>
        <w:rPr>
          <w:rFonts w:ascii="Calibri" w:hAnsi="Calibri" w:cs="Calibri"/>
          <w:color w:val="000000"/>
        </w:rPr>
      </w:pPr>
      <w:r>
        <w:rPr>
          <w:rFonts w:cs="Calibri"/>
          <w:color w:val="000000"/>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Selfors, Suzanne. $t Imaginary veterinary. $h Spoken word</w:t>
      </w:r>
      <w:r>
        <w:rPr>
          <w:rStyle w:val="FootnoteAnchor"/>
        </w:rPr>
        <w:footnoteReference w:id="14"/>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Narrator: $a Kennedy, Bryan $w r</w:t>
      </w:r>
    </w:p>
    <w:p>
      <w:pPr>
        <w:pStyle w:val="Normal"/>
        <w:ind w:left="2160" w:hanging="720"/>
        <w:rPr/>
      </w:pPr>
      <w:r>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Dvořák, Antonín, $d 1841-1904. $t Concertos, $m cello, orchestra, $n op. 104, $r B minor. $h Performed music $s (Cassadó)</w:t>
      </w:r>
      <w:r>
        <w:rPr>
          <w:rStyle w:val="FootnoteAnchor"/>
        </w:rPr>
        <w:footnoteReference w:id="15"/>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Instrumentalist: $a Cassadó, Gaspar, $d 1897-1966 $w r</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Conductor: $a Perlea, Jonel, $d 1900-1970 $w r</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510 2_</w:t>
        <w:tab/>
        <w:t>$i Performer: $a Wiener Symphoniker $w r</w:t>
      </w:r>
    </w:p>
    <w:p>
      <w:pPr>
        <w:pStyle w:val="Normal"/>
        <w:ind w:left="2160" w:hanging="720"/>
        <w:rPr/>
      </w:pPr>
      <w:r>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Collodi, Carlo, $d 1826-1890. $t Avventure di Pinocchio. $l English $s (Williams)</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Abridger: $a Williams, Katrin $w r</w:t>
      </w:r>
    </w:p>
    <w:p>
      <w:pPr>
        <w:pStyle w:val="Normal"/>
        <w:ind w:left="2160" w:hanging="720"/>
        <w:rPr/>
      </w:pPr>
      <w:r>
        <w:rPr/>
      </w:r>
    </w:p>
    <w:p>
      <w:pPr>
        <w:pStyle w:val="Normal"/>
        <w:ind w:left="1440" w:hanging="0"/>
        <w:rPr/>
      </w:pPr>
      <w:r>
        <w:rPr/>
      </w:r>
    </w:p>
    <w:p>
      <w:pPr>
        <w:pStyle w:val="Normal"/>
        <w:keepNext/>
        <w:ind w:left="720" w:hanging="0"/>
        <w:rPr>
          <w:rFonts w:cs="Times New Roman"/>
          <w:b/>
          <w:b/>
          <w:bCs/>
          <w:iCs/>
        </w:rPr>
      </w:pPr>
      <w:r>
        <w:rPr>
          <w:rFonts w:cs="Times New Roman"/>
          <w:b/>
          <w:bCs/>
          <w:iCs/>
        </w:rPr>
        <w:t xml:space="preserve">Guideline 15d. Relating Works/Expressions to Other Works/Expressions </w:t>
      </w:r>
      <w:r>
        <w:rPr>
          <w:rFonts w:cs="Times New Roman"/>
          <w:b/>
          <w:bCs/>
          <w:i/>
        </w:rPr>
        <w:t>and</w:t>
      </w:r>
      <w:r>
        <w:rPr>
          <w:rFonts w:cs="Times New Roman"/>
          <w:b/>
          <w:bCs/>
          <w:iCs/>
        </w:rPr>
        <w:t xml:space="preserve"> to Persons/Families/Corporate Bodies</w:t>
      </w:r>
    </w:p>
    <w:p>
      <w:pPr>
        <w:pStyle w:val="Normal"/>
        <w:keepNext/>
        <w:ind w:left="720" w:hanging="0"/>
        <w:rPr>
          <w:rFonts w:cs="Times New Roman"/>
          <w:iCs/>
        </w:rPr>
      </w:pPr>
      <w:r>
        <w:rPr>
          <w:rFonts w:cs="Times New Roman"/>
          <w:iCs/>
        </w:rPr>
        <w:t xml:space="preserve">When relating works/expressions both to other works/expressions </w:t>
      </w:r>
      <w:r>
        <w:rPr>
          <w:rFonts w:cs="Times New Roman"/>
          <w:i/>
        </w:rPr>
        <w:t>and</w:t>
      </w:r>
      <w:r>
        <w:rPr>
          <w:rFonts w:cs="Times New Roman"/>
          <w:iCs/>
        </w:rPr>
        <w:t xml:space="preserve"> to persons/families/corporate bodies, use relationship designators from Appendix I or J as appropriate.</w:t>
      </w:r>
    </w:p>
    <w:p>
      <w:pPr>
        <w:pStyle w:val="Normal"/>
        <w:keepNext/>
        <w:ind w:left="1440" w:hanging="0"/>
        <w:rPr>
          <w:rFonts w:cs="Times New Roman"/>
          <w:i/>
          <w:i/>
        </w:rPr>
      </w:pPr>
      <w:r>
        <w:rPr>
          <w:rFonts w:cs="Times New Roman"/>
          <w:i/>
        </w:rPr>
        <w:t>Examples</w:t>
      </w:r>
    </w:p>
    <w:p>
      <w:pPr>
        <w:pStyle w:val="Normal"/>
        <w:keepNext/>
        <w:pBdr>
          <w:top w:val="single" w:sz="4" w:space="1" w:color="00000A"/>
          <w:left w:val="single" w:sz="4" w:space="4" w:color="00000A"/>
          <w:bottom w:val="single" w:sz="4" w:space="1" w:color="00000A"/>
          <w:right w:val="single" w:sz="4" w:space="4" w:color="00000A"/>
        </w:pBdr>
        <w:ind w:left="2160" w:hanging="720"/>
        <w:rPr>
          <w:rFonts w:cs="Times New Roman"/>
        </w:rPr>
      </w:pPr>
      <w:r>
        <w:rPr>
          <w:rFonts w:cs="Times New Roman"/>
        </w:rPr>
        <w:t>130 _0</w:t>
        <w:tab/>
        <w:t>Blade runner (Motion picture)</w:t>
      </w:r>
    </w:p>
    <w:p>
      <w:pPr>
        <w:pStyle w:val="Normal"/>
        <w:keepNext/>
        <w:pBdr>
          <w:top w:val="single" w:sz="4" w:space="1" w:color="00000A"/>
          <w:left w:val="single" w:sz="4" w:space="4" w:color="00000A"/>
          <w:bottom w:val="single" w:sz="4" w:space="1" w:color="00000A"/>
          <w:right w:val="single" w:sz="4" w:space="4" w:color="00000A"/>
        </w:pBdr>
        <w:ind w:left="2160" w:hanging="720"/>
        <w:rPr>
          <w:rFonts w:cs="Times New Roman"/>
        </w:rPr>
      </w:pPr>
      <w:r>
        <w:rPr>
          <w:rFonts w:cs="Times New Roman"/>
        </w:rPr>
        <w:t>500 1_</w:t>
        <w:tab/>
        <w:t>$i Film director: $a Scott, Ridley $w r</w:t>
      </w:r>
    </w:p>
    <w:p>
      <w:pPr>
        <w:pStyle w:val="Normal"/>
        <w:keepNext/>
        <w:pBdr>
          <w:top w:val="single" w:sz="4" w:space="1" w:color="00000A"/>
          <w:left w:val="single" w:sz="4" w:space="4" w:color="00000A"/>
          <w:bottom w:val="single" w:sz="4" w:space="1" w:color="00000A"/>
          <w:right w:val="single" w:sz="4" w:space="4" w:color="00000A"/>
        </w:pBdr>
        <w:ind w:left="2160" w:hanging="720"/>
        <w:rPr>
          <w:rFonts w:cs="Times New Roman"/>
        </w:rPr>
      </w:pPr>
      <w:r>
        <w:rPr>
          <w:rFonts w:cs="Times New Roman"/>
        </w:rPr>
        <w:t>500 1_</w:t>
        <w:tab/>
        <w:t>$i Screenwriter: $a Fancher, Hampton $w r</w:t>
      </w:r>
    </w:p>
    <w:p>
      <w:pPr>
        <w:pStyle w:val="Normal"/>
        <w:keepNext/>
        <w:pBdr>
          <w:top w:val="single" w:sz="4" w:space="1" w:color="00000A"/>
          <w:left w:val="single" w:sz="4" w:space="4" w:color="00000A"/>
          <w:bottom w:val="single" w:sz="4" w:space="1" w:color="00000A"/>
          <w:right w:val="single" w:sz="4" w:space="4" w:color="00000A"/>
        </w:pBdr>
        <w:ind w:left="2160" w:hanging="720"/>
        <w:rPr>
          <w:rFonts w:cs="Times New Roman"/>
        </w:rPr>
      </w:pPr>
      <w:r>
        <w:rPr>
          <w:rFonts w:cs="Times New Roman"/>
        </w:rPr>
        <w:t>500 1_</w:t>
        <w:tab/>
        <w:t>$i Screenwriter: $a Peoples, David Webb $w r</w:t>
      </w:r>
    </w:p>
    <w:p>
      <w:pPr>
        <w:pStyle w:val="Normal"/>
        <w:keepNext/>
        <w:pBdr>
          <w:top w:val="single" w:sz="4" w:space="1" w:color="00000A"/>
          <w:left w:val="single" w:sz="4" w:space="4" w:color="00000A"/>
          <w:bottom w:val="single" w:sz="4" w:space="1" w:color="00000A"/>
          <w:right w:val="single" w:sz="4" w:space="4" w:color="00000A"/>
        </w:pBdr>
        <w:ind w:left="2160" w:hanging="720"/>
        <w:rPr>
          <w:rFonts w:cs="Times New Roman"/>
        </w:rPr>
      </w:pPr>
      <w:r>
        <w:rPr>
          <w:rFonts w:cs="Times New Roman"/>
        </w:rPr>
        <w:t>500 1_</w:t>
        <w:tab/>
        <w:t xml:space="preserve">$i Based on (work): $a Dick, Philip K. $t Do androids dream of electric </w:t>
      </w:r>
    </w:p>
    <w:p>
      <w:pPr>
        <w:pStyle w:val="Normal"/>
        <w:keepNext/>
        <w:pBdr>
          <w:top w:val="single" w:sz="4" w:space="1" w:color="00000A"/>
          <w:left w:val="single" w:sz="4" w:space="4" w:color="00000A"/>
          <w:bottom w:val="single" w:sz="4" w:space="1" w:color="00000A"/>
          <w:right w:val="single" w:sz="4" w:space="4" w:color="00000A"/>
        </w:pBdr>
        <w:ind w:left="2160" w:hanging="720"/>
        <w:rPr>
          <w:rFonts w:cs="Times New Roman"/>
        </w:rPr>
      </w:pPr>
      <w:r>
        <w:rPr>
          <w:rFonts w:cs="Times New Roman"/>
        </w:rPr>
        <w:t>sheep? $w r</w:t>
      </w:r>
    </w:p>
    <w:p>
      <w:pPr>
        <w:pStyle w:val="Normal"/>
        <w:ind w:left="1440" w:hanging="0"/>
        <w:rPr/>
      </w:pPr>
      <w:r>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0_</w:t>
        <w:tab/>
        <w:t>Homer. $t Odyssey. $l Greek $s (Monro and Allen)</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Editor: $a Allen, Thomas W. $q (Thomas William), $d 1862-1950 $w r</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Editor: $a Monro, D. B. $q (David Binning), $d 1836-1905 $w r</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530 _0</w:t>
        <w:tab/>
        <w:t>$i In series: $a Scriptorum classicorum bibliotheca Oxoniensis $w r</w:t>
      </w:r>
    </w:p>
    <w:p>
      <w:pPr>
        <w:pStyle w:val="Normal"/>
        <w:ind w:left="1440" w:hanging="0"/>
        <w:rPr/>
      </w:pPr>
      <w:r>
        <w:rPr/>
      </w:r>
    </w:p>
    <w:p>
      <w:pPr>
        <w:pStyle w:val="Normal"/>
        <w:keepNext/>
        <w:pBdr>
          <w:top w:val="single" w:sz="4" w:space="1" w:color="00000A"/>
          <w:left w:val="single" w:sz="4" w:space="4" w:color="00000A"/>
          <w:bottom w:val="single" w:sz="4" w:space="1" w:color="00000A"/>
          <w:right w:val="single" w:sz="4" w:space="4" w:color="00000A"/>
        </w:pBdr>
        <w:ind w:left="2160" w:hanging="720"/>
        <w:rPr>
          <w:color w:val="000000"/>
        </w:rPr>
      </w:pPr>
      <w:r>
        <w:rPr>
          <w:color w:val="000000"/>
        </w:rPr>
        <w:t>100 0_</w:t>
        <w:tab/>
        <w:t>Aeschylus. $t Oresteia. $l English $s (Slavitt)</w:t>
      </w:r>
    </w:p>
    <w:p>
      <w:pPr>
        <w:pStyle w:val="Normal"/>
        <w:keepNext/>
        <w:pBdr>
          <w:top w:val="single" w:sz="4" w:space="1" w:color="00000A"/>
          <w:left w:val="single" w:sz="4" w:space="4" w:color="00000A"/>
          <w:bottom w:val="single" w:sz="4" w:space="1" w:color="00000A"/>
          <w:right w:val="single" w:sz="4" w:space="4" w:color="00000A"/>
        </w:pBdr>
        <w:ind w:left="2160" w:hanging="720"/>
        <w:rPr>
          <w:color w:val="000000"/>
        </w:rPr>
      </w:pPr>
      <w:r>
        <w:rPr>
          <w:color w:val="000000"/>
        </w:rPr>
        <w:t>500 1_</w:t>
        <w:tab/>
        <w:t>$i Editor: $a Slavitt, David R., $d 1935- $w r</w:t>
      </w:r>
    </w:p>
    <w:p>
      <w:pPr>
        <w:pStyle w:val="Normal"/>
        <w:keepNext/>
        <w:pBdr>
          <w:top w:val="single" w:sz="4" w:space="1" w:color="00000A"/>
          <w:left w:val="single" w:sz="4" w:space="4" w:color="00000A"/>
          <w:bottom w:val="single" w:sz="4" w:space="1" w:color="00000A"/>
          <w:right w:val="single" w:sz="4" w:space="4" w:color="00000A"/>
        </w:pBdr>
        <w:ind w:left="2160" w:hanging="720"/>
        <w:rPr>
          <w:color w:val="000000"/>
        </w:rPr>
      </w:pPr>
      <w:r>
        <w:rPr>
          <w:color w:val="000000"/>
        </w:rPr>
        <w:t>500 1_</w:t>
        <w:tab/>
        <w:t>$i Translator: $a Slavitt, David R., $d 1935- $w r</w:t>
      </w:r>
    </w:p>
    <w:p>
      <w:pPr>
        <w:pStyle w:val="Normal"/>
        <w:keepNext/>
        <w:pBdr>
          <w:top w:val="single" w:sz="4" w:space="1" w:color="00000A"/>
          <w:left w:val="single" w:sz="4" w:space="4" w:color="00000A"/>
          <w:bottom w:val="single" w:sz="4" w:space="1" w:color="00000A"/>
          <w:right w:val="single" w:sz="4" w:space="4" w:color="00000A"/>
        </w:pBdr>
        <w:ind w:left="2160" w:hanging="720"/>
        <w:rPr>
          <w:color w:val="000000"/>
        </w:rPr>
      </w:pPr>
      <w:r>
        <w:rPr>
          <w:color w:val="000000"/>
        </w:rPr>
        <w:t>500 0_</w:t>
        <w:tab/>
        <w:t>$i Container of (expression): $a Aeschylus. $t Agamemnon. $l English $s (Slavitt) $w r</w:t>
      </w:r>
    </w:p>
    <w:p>
      <w:pPr>
        <w:pStyle w:val="Normal"/>
        <w:keepNext/>
        <w:pBdr>
          <w:top w:val="single" w:sz="4" w:space="1" w:color="00000A"/>
          <w:left w:val="single" w:sz="4" w:space="4" w:color="00000A"/>
          <w:bottom w:val="single" w:sz="4" w:space="1" w:color="00000A"/>
          <w:right w:val="single" w:sz="4" w:space="4" w:color="00000A"/>
        </w:pBdr>
        <w:ind w:left="2160" w:hanging="720"/>
        <w:rPr>
          <w:color w:val="000000"/>
        </w:rPr>
      </w:pPr>
      <w:r>
        <w:rPr>
          <w:color w:val="000000"/>
        </w:rPr>
        <w:t>500 0_</w:t>
        <w:tab/>
        <w:t>$i Container of (expression): $a Aeschylus. $t Choephori. $l English $s (Slavitt) $w r</w:t>
      </w:r>
    </w:p>
    <w:p>
      <w:pPr>
        <w:pStyle w:val="Normal"/>
        <w:keepNext/>
        <w:pBdr>
          <w:top w:val="single" w:sz="4" w:space="1" w:color="00000A"/>
          <w:left w:val="single" w:sz="4" w:space="4" w:color="00000A"/>
          <w:bottom w:val="single" w:sz="4" w:space="1" w:color="00000A"/>
          <w:right w:val="single" w:sz="4" w:space="4" w:color="00000A"/>
        </w:pBdr>
        <w:ind w:left="2160" w:hanging="720"/>
        <w:rPr>
          <w:color w:val="000000"/>
        </w:rPr>
      </w:pPr>
      <w:r>
        <w:rPr>
          <w:color w:val="000000"/>
        </w:rPr>
        <w:t>500 0_</w:t>
        <w:tab/>
        <w:t>$i Container of (expression): $a Aeschylus. $t Eumenides. $l English $s (Slavitt) $w r</w:t>
      </w:r>
    </w:p>
    <w:p>
      <w:pPr>
        <w:pStyle w:val="Normal"/>
        <w:ind w:left="720" w:hanging="0"/>
        <w:rPr>
          <w:b/>
          <w:b/>
          <w:bCs/>
        </w:rPr>
      </w:pPr>
      <w:r>
        <w:rPr>
          <w:b/>
          <w:bCs/>
        </w:rPr>
      </w:r>
    </w:p>
    <w:p>
      <w:pPr>
        <w:pStyle w:val="Normal"/>
        <w:keepNext/>
        <w:pBdr>
          <w:top w:val="single" w:sz="4" w:space="1" w:color="00000A"/>
          <w:left w:val="single" w:sz="4" w:space="4" w:color="00000A"/>
          <w:bottom w:val="single" w:sz="4" w:space="1" w:color="00000A"/>
          <w:right w:val="single" w:sz="4" w:space="4" w:color="00000A"/>
        </w:pBdr>
        <w:ind w:left="2160" w:hanging="720"/>
        <w:rPr/>
      </w:pPr>
      <w:r>
        <w:rPr/>
        <w:t>100 1_</w:t>
        <w:tab/>
        <w:t>Galilei, Galileo, $d 1564-1642. $t Dialogo dei massimi sistemi. $l English $s (Finocchiaro)</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Translator: $a Finocchiaro, Maurice A., $d 1942- $w r</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Abridger: $a Finocchiaro, Maurice A., $d 1942- $w r</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Translation of: $a Galilei, Galileo, $d 1564-1642. $t Dialogo dei massimi sistemi $w r</w:t>
      </w:r>
    </w:p>
    <w:p>
      <w:pPr>
        <w:pStyle w:val="Normal"/>
        <w:keepNext/>
        <w:pBdr>
          <w:top w:val="single" w:sz="4" w:space="1" w:color="00000A"/>
          <w:left w:val="single" w:sz="4" w:space="4" w:color="00000A"/>
          <w:bottom w:val="single" w:sz="4" w:space="1" w:color="00000A"/>
          <w:right w:val="single" w:sz="4" w:space="4" w:color="00000A"/>
        </w:pBdr>
        <w:ind w:left="2160" w:hanging="720"/>
        <w:rPr/>
      </w:pPr>
      <w:r>
        <w:rPr/>
        <w:t>500 1_</w:t>
        <w:tab/>
        <w:t>$i Abridgement of (work): $a Galilei, Galileo, $d 1564-1642. $t Dialogo dei massimi sistemi $w r</w:t>
      </w:r>
    </w:p>
    <w:p>
      <w:pPr>
        <w:pStyle w:val="Normal"/>
        <w:ind w:left="720" w:hanging="0"/>
        <w:rPr>
          <w:b/>
          <w:b/>
          <w:bCs/>
        </w:rPr>
      </w:pPr>
      <w:r>
        <w:rPr>
          <w:b/>
          <w:bCs/>
        </w:rPr>
      </w:r>
    </w:p>
    <w:p>
      <w:pPr>
        <w:pStyle w:val="Normal"/>
        <w:keepNext/>
        <w:rPr>
          <w:b/>
          <w:b/>
          <w:bCs/>
          <w:i/>
          <w:i/>
          <w:iCs/>
          <w:color w:val="44546A" w:themeColor="text2"/>
        </w:rPr>
      </w:pPr>
      <w:r>
        <w:rPr>
          <w:b/>
          <w:bCs/>
          <w:i/>
          <w:iCs/>
          <w:color w:val="44546A" w:themeColor="text2"/>
        </w:rPr>
        <w:t>Subjects</w:t>
      </w:r>
    </w:p>
    <w:p>
      <w:pPr>
        <w:pStyle w:val="Normal"/>
        <w:keepNext/>
        <w:rPr>
          <w:b/>
          <w:b/>
          <w:bCs/>
        </w:rPr>
      </w:pPr>
      <w:r>
        <w:rPr>
          <w:b/>
          <w:bCs/>
        </w:rPr>
        <w:t>Guideline 16: Subject Relationships</w:t>
      </w:r>
    </w:p>
    <w:p>
      <w:pPr>
        <w:pStyle w:val="Normal"/>
        <w:rPr/>
      </w:pPr>
      <w:r>
        <w:rPr/>
        <w:t>When recording relationships to subjects, use relationship designators from Appendix M. When a more specific designator is not available in Appendix M, the name of the element, “Subject,” may be used. The reciprocal is “Subject of.”</w:t>
      </w:r>
    </w:p>
    <w:p>
      <w:pPr>
        <w:pStyle w:val="Normal"/>
        <w:rPr>
          <w:b/>
          <w:b/>
          <w:bCs/>
        </w:rPr>
      </w:pPr>
      <w:r>
        <w:rPr/>
        <w:t xml:space="preserve">Currently, subject relationships may be recorded in NACO records only between entities established in the LC/NACO Authority File. </w:t>
      </w:r>
      <w:r>
        <w:rPr>
          <w:i/>
          <w:iCs/>
        </w:rPr>
        <w:t>Do not</w:t>
      </w:r>
      <w:r>
        <w:rPr/>
        <w:t xml:space="preserve"> record relationships to terms in other thesauri such as LCSH or LCGFT. See above, Introduction : PCC Policy for Recording Relationships in Authority Records.</w:t>
      </w:r>
    </w:p>
    <w:p>
      <w:pPr>
        <w:pStyle w:val="Normal"/>
        <w:rPr>
          <w:rFonts w:ascii="Calibri" w:hAnsi="Calibri"/>
        </w:rPr>
      </w:pPr>
      <w:r>
        <w:rPr/>
      </w:r>
    </w:p>
    <w:p>
      <w:pPr>
        <w:pStyle w:val="NormalWeb"/>
        <w:keepNext/>
        <w:shd w:val="clear" w:color="auto" w:fill="FFFFFF"/>
        <w:ind w:left="1440" w:hanging="720"/>
        <w:rPr>
          <w:rFonts w:ascii="Calibri" w:hAnsi="Calibri"/>
        </w:rPr>
      </w:pPr>
      <w:r>
        <w:rPr>
          <w:rFonts w:ascii="Calibri" w:hAnsi="Calibri"/>
          <w:i/>
          <w:iCs/>
        </w:rPr>
        <w:t>Examples</w:t>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0_</w:t>
        <w:tab/>
        <w:t>Eutocius, $c of Ascalon. $t Commentarius in libros de planorum aequilibriis</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500 0_</w:t>
        <w:tab/>
        <w:t>$i Commentary on (work): $a Archimedes. $t De planorum aequilibriis $w r</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130 _0</w:t>
        <w:tab/>
        <w:t>Textes d’auteurs grecs et latins relatifs à l’Extrême-Orient</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500 1_</w:t>
        <w:tab/>
        <w:t>$i Commentary in (work): $a Sheldon, John $c (Research fellow). $t Commentary on George Coedès Texts of Greek and Latin authors on the Far East $w r</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1_</w:t>
        <w:tab/>
        <w:t>Castellion, Sébastien, $d 1515-1563. $t De haereticis</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500 1_</w:t>
        <w:tab/>
        <w:t>$i Critiqued in (work): $a Bèze, Théodore de, $d 1519-1605. $t De haereticis a civili magistratu puniendis libellus $w r</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1_</w:t>
        <w:tab/>
        <w:t>Bèze, Théodore de, $d 1519-1605. $t De haereticis a civili magistratu puniendis libellus</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500 1_</w:t>
        <w:tab/>
        <w:t>$i Critique of (work): $a Castellion, Sébastien, $d 1515-1563. $t De haereticis $w r</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1_</w:t>
        <w:tab/>
        <w:t>Obama, Barack. $t Dreams from my father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500 1_</w:t>
        <w:tab/>
        <w:t>$i Subject: $a Obama, Barack $w r</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1_</w:t>
        <w:tab/>
        <w:t>Gaskell, Elizabeth Cleghorn, $d 1810-1865. $t Life of Charlotte Brontë</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500 1_</w:t>
        <w:tab/>
        <w:t>$i Subject: $a Brontë, Charlotte, $d 1816-1855 $w r</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1_</w:t>
        <w:tab/>
        <w:t>Cosijn, P. J. $q (Pieter Jacob), $d 1840-1899. $t Aantekeningen op de Béowulf</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530 _0</w:t>
        <w:tab/>
        <w:t>$i Subject: $a Beowulf $w r</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1_</w:t>
        <w:tab/>
        <w:t>Geach, Ken. $t Othello unexpurgated</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500 1_</w:t>
        <w:tab/>
        <w:t>$i Subject: $a Shakespeare, William, $d 1564-1616. $t Othello $w r</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1_</w:t>
        <w:tab/>
        <w:t>Shakespeare, William, $d 1564-1616. $t Othello</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500 1_</w:t>
        <w:tab/>
        <w:t>$i Subject of: $a Geach, Ken. $t Othello unexpurgated $w r</w:t>
      </w:r>
    </w:p>
    <w:p>
      <w:pPr>
        <w:pStyle w:val="Normal"/>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1_</w:t>
        <w:tab/>
        <w:t>Todisco, Paula J., $d 1950- $t Boston's first neighborhood</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$i Subject: $a North End (Boston, Mass.) $w r</w:t>
      </w:r>
    </w:p>
    <w:p>
      <w:pPr>
        <w:pStyle w:val="Normal"/>
        <w:ind w:left="720" w:hanging="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110 1_</w:t>
        <w:tab/>
        <w:t>United States. $t Hoh Indian Tribe Safe Homelands Act</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$i Subject: $a Hoh Indian Tribe $w r</w:t>
      </w:r>
    </w:p>
    <w:p>
      <w:pPr>
        <w:pStyle w:val="Normal"/>
        <w:ind w:left="720" w:hanging="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110 1_</w:t>
        <w:tab/>
        <w:t>United States. $t Act to Transfer the Dillon Ranger District in the Arapaho National Forest to the White River National Forest in the State of Colorado</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$i Subject: $a Dillon Ranger District (Colo.) $w r</w:t>
      </w:r>
    </w:p>
    <w:p>
      <w:pPr>
        <w:pStyle w:val="Normal"/>
        <w:ind w:left="720" w:hanging="0"/>
        <w:rPr/>
      </w:pPr>
      <w:r>
        <w:rPr/>
      </w:r>
    </w:p>
    <w:p>
      <w:pPr>
        <w:pStyle w:val="Normal"/>
        <w:ind w:left="720" w:hanging="0"/>
        <w:rPr>
          <w:i/>
          <w:i/>
          <w:iCs/>
        </w:rPr>
      </w:pPr>
      <w:r>
        <w:rPr>
          <w:i/>
          <w:iCs/>
        </w:rPr>
        <w:t>Examples following Guideline 2b</w:t>
      </w:r>
    </w:p>
    <w:p>
      <w:pPr>
        <w:pStyle w:val="Normal"/>
        <w:keepNext/>
        <w:pBdr>
          <w:top w:val="single" w:sz="4" w:space="1" w:color="00000A"/>
          <w:left w:val="single" w:sz="4" w:space="4" w:color="00000A"/>
          <w:bottom w:val="single" w:sz="4" w:space="1" w:color="00000A"/>
          <w:right w:val="single" w:sz="4" w:space="4" w:color="00000A"/>
        </w:pBdr>
        <w:ind w:left="1440" w:hanging="720"/>
        <w:rPr/>
      </w:pPr>
      <w:r>
        <w:rPr/>
        <w:t>130 _0</w:t>
        <w:tab/>
        <w:t>Good wife (Television program)</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$i Setting: $a Chicago (Ill.) $w 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667</w:t>
        <w:tab/>
        <w:t>Relationship designator "setting" used in 551 field is taken from the MARC Relator Terms list. </w:t>
      </w:r>
    </w:p>
    <w:p>
      <w:pPr>
        <w:pStyle w:val="Normal"/>
        <w:rPr>
          <w:color w:val="1F497D"/>
        </w:rPr>
      </w:pPr>
      <w:r>
        <w:rPr>
          <w:color w:val="1F497D"/>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130 _0</w:t>
        <w:tab/>
        <w:t>Paper chase (Television program)</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510 2_</w:t>
        <w:tab/>
        <w:t>$i Setting: $a Harvard Law School $w 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667</w:t>
        <w:tab/>
        <w:t>Relationship designator "setting" used in 510 field is taken from the MARC Relator Terms list. </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1_</w:t>
        <w:tab/>
        <w:t>Waller, Robert James, $d 1939- $t Bridges of Madison County</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$i Setting: $a Madison County (Iowa) $w 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667</w:t>
        <w:tab/>
        <w:t>Relationship designator "setting" used in 551 field is taken from the MARC Relator Terms list.</w:t>
      </w:r>
    </w:p>
    <w:p>
      <w:pPr>
        <w:pStyle w:val="Normal"/>
        <w:ind w:left="1440" w:hanging="720"/>
        <w:rPr/>
      </w:pPr>
      <w:r>
        <w:rPr/>
      </w:r>
    </w:p>
    <w:p>
      <w:pPr>
        <w:pStyle w:val="Normal"/>
        <w:pBdr>
          <w:top w:val="single" w:sz="4" w:space="1" w:color="00000A"/>
          <w:left w:val="single" w:sz="4" w:space="4" w:color="00000A"/>
          <w:bottom w:val="single" w:sz="4" w:space="1" w:color="00000A"/>
          <w:right w:val="single" w:sz="4" w:space="4" w:color="00000A"/>
        </w:pBdr>
        <w:ind w:left="1440" w:hanging="720"/>
        <w:rPr/>
      </w:pPr>
      <w:r>
        <w:rPr/>
        <w:t>100 1_</w:t>
        <w:tab/>
        <w:t>Dyck, Anthony van, $d 1599-1641. $t Cardinal Guido Bentivoglio</w:t>
      </w:r>
    </w:p>
    <w:p>
      <w:pPr>
        <w:pStyle w:val="Normal"/>
        <w:pBdr>
          <w:top w:val="single" w:sz="4" w:space="1" w:color="00000A"/>
          <w:left w:val="single" w:sz="4" w:space="4" w:color="00000A"/>
          <w:bottom w:val="single" w:sz="4" w:space="1" w:color="00000A"/>
          <w:right w:val="single" w:sz="4" w:space="4" w:color="00000A"/>
        </w:pBdr>
        <w:ind w:left="1440" w:hanging="720"/>
        <w:rPr/>
      </w:pPr>
      <w:r>
        <w:rPr/>
        <w:t>500 1_</w:t>
        <w:tab/>
        <w:t>$i Depicted: $a Bentivoglio, Guido, $d 1577-1644 $w r</w:t>
      </w:r>
    </w:p>
    <w:p>
      <w:pPr>
        <w:pStyle w:val="Normal"/>
        <w:pBdr>
          <w:top w:val="single" w:sz="4" w:space="1" w:color="00000A"/>
          <w:left w:val="single" w:sz="4" w:space="4" w:color="00000A"/>
          <w:bottom w:val="single" w:sz="4" w:space="1" w:color="00000A"/>
          <w:right w:val="single" w:sz="4" w:space="4" w:color="00000A"/>
        </w:pBdr>
        <w:ind w:left="1440" w:hanging="720"/>
        <w:rPr/>
      </w:pPr>
      <w:r>
        <w:rPr/>
        <w:t>667</w:t>
        <w:tab/>
        <w:t>Relationship designator "depicted" used in 500 field is taken from the MARC Relator Terms list.</w:t>
      </w:r>
    </w:p>
    <w:p>
      <w:pPr>
        <w:pStyle w:val="Normal"/>
        <w:ind w:left="1440" w:hanging="720"/>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0_</w:t>
        <w:tab/>
        <w:t>Leonardo, $c da Vinci, $d 1452-1519. $t Self-portrait</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500 0_</w:t>
        <w:tab/>
        <w:t>$i Depicted: $a Leonardo, $c da Vinci, $d 1452-1519 $w 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667</w:t>
        <w:tab/>
        <w:t>Relationship designator "depicted" used in 500 field is taken from the MARC Relator Terms list.</w:t>
      </w:r>
    </w:p>
    <w:p>
      <w:pPr>
        <w:pStyle w:val="Normal"/>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rFonts w:ascii="Calibri" w:hAnsi="Calibri" w:cs="Calibri"/>
          <w:color w:val="000000"/>
        </w:rPr>
      </w:pPr>
      <w:r>
        <w:rPr/>
        <w:t>100 1_</w:t>
        <w:tab/>
      </w:r>
      <w:r>
        <w:rPr>
          <w:rFonts w:cs="Calibri"/>
          <w:color w:val="000000"/>
        </w:rPr>
        <w:t>Manet, Édouard, $d 1832-1883. $t Bar at the Folies-Bergère</w:t>
      </w:r>
    </w:p>
    <w:p>
      <w:pPr>
        <w:pStyle w:val="Normal"/>
        <w:keepNext/>
        <w:pBdr>
          <w:top w:val="single" w:sz="4" w:space="1" w:color="00000A"/>
          <w:left w:val="single" w:sz="4" w:space="4" w:color="00000A"/>
          <w:bottom w:val="single" w:sz="4" w:space="1" w:color="00000A"/>
          <w:right w:val="single" w:sz="4" w:space="4" w:color="00000A"/>
        </w:pBdr>
        <w:ind w:left="1440" w:hanging="720"/>
        <w:rPr/>
      </w:pPr>
      <w:r>
        <w:rPr>
          <w:rFonts w:cs="Calibri"/>
          <w:color w:val="000000"/>
        </w:rPr>
        <w:t>510 2_</w:t>
        <w:tab/>
        <w:t>$i Depicted: $a Folies-Bergère $w 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667</w:t>
        <w:tab/>
        <w:t>Relationship designator "depicted" used in 510 field is taken from the MARC Relator Terms list.</w:t>
      </w:r>
    </w:p>
    <w:p>
      <w:pPr>
        <w:pStyle w:val="Normal"/>
        <w:rPr/>
      </w:pPr>
      <w:r>
        <w:rPr/>
      </w:r>
    </w:p>
    <w:p>
      <w:pPr>
        <w:pStyle w:val="Normal"/>
        <w:keepNext/>
        <w:pBdr>
          <w:top w:val="single" w:sz="4" w:space="1" w:color="00000A"/>
          <w:left w:val="single" w:sz="4" w:space="4" w:color="00000A"/>
          <w:bottom w:val="single" w:sz="4" w:space="1" w:color="00000A"/>
          <w:right w:val="single" w:sz="4" w:space="4" w:color="00000A"/>
        </w:pBdr>
        <w:ind w:left="1440" w:hanging="720"/>
        <w:rPr/>
      </w:pPr>
      <w:r>
        <w:rPr/>
        <w:t>100 1_</w:t>
        <w:tab/>
      </w:r>
      <w:r>
        <w:rPr>
          <w:rFonts w:cs="Calibri"/>
          <w:color w:val="000000"/>
        </w:rPr>
        <w:t>Chagall, Marc, $d 1887-1985. $t Paris through the window</w:t>
      </w:r>
    </w:p>
    <w:p>
      <w:pPr>
        <w:pStyle w:val="Normal"/>
        <w:keepNext/>
        <w:pBdr>
          <w:top w:val="single" w:sz="4" w:space="1" w:color="00000A"/>
          <w:left w:val="single" w:sz="4" w:space="4" w:color="00000A"/>
          <w:bottom w:val="single" w:sz="4" w:space="1" w:color="00000A"/>
          <w:right w:val="single" w:sz="4" w:space="4" w:color="00000A"/>
        </w:pBdr>
        <w:ind w:left="1440" w:hanging="720"/>
        <w:rPr/>
      </w:pPr>
      <w:r>
        <w:rPr/>
        <w:t>551</w:t>
        <w:tab/>
        <w:t>$i Depicted:</w:t>
      </w:r>
      <w:r>
        <w:rPr>
          <w:rFonts w:cs="Calibri"/>
          <w:color w:val="000000"/>
        </w:rPr>
        <w:t xml:space="preserve"> $a Paris (France) $w r</w:t>
      </w:r>
    </w:p>
    <w:p>
      <w:pPr>
        <w:pStyle w:val="Normal"/>
        <w:keepNext/>
        <w:pBdr>
          <w:top w:val="single" w:sz="4" w:space="1" w:color="00000A"/>
          <w:left w:val="single" w:sz="4" w:space="4" w:color="00000A"/>
          <w:bottom w:val="single" w:sz="4" w:space="1" w:color="00000A"/>
          <w:right w:val="single" w:sz="4" w:space="4" w:color="00000A"/>
        </w:pBdr>
        <w:ind w:left="1440" w:hanging="720"/>
        <w:rPr/>
      </w:pPr>
      <w:r>
        <w:rPr/>
        <w:t>667</w:t>
        <w:tab/>
        <w:t>Relationship designator "depicted" used in 551 field is taken from the MARC Relator Terms list.</w:t>
      </w:r>
    </w:p>
    <w:p>
      <w:pPr>
        <w:pStyle w:val="Normal"/>
        <w:rPr/>
      </w:pPr>
      <w:r>
        <w:rPr/>
      </w:r>
    </w:p>
    <w:p>
      <w:pPr>
        <w:pStyle w:val="NormalWeb"/>
        <w:shd w:val="clear" w:color="auto" w:fill="FFFFFF"/>
        <w:ind w:left="720" w:hanging="0"/>
        <w:rPr/>
      </w:pPr>
      <w:r>
        <w:rPr/>
      </w:r>
    </w:p>
    <w:sectPr>
      <w:footerReference w:type="default" r:id="rId5"/>
      <w:footnotePr>
        <w:numFmt w:val="decimal"/>
      </w:footnotePr>
      <w:type w:val="nextPage"/>
      <w:pgSz w:w="12240" w:h="15840"/>
      <w:pgMar w:left="1440" w:right="1440" w:header="0" w:top="1440" w:footer="72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swiss"/>
    <w:pitch w:val="variable"/>
  </w:font>
  <w:font w:name="Tahom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lainText"/>
      <w:jc w:val="right"/>
      <w:rPr/>
    </w:pPr>
    <w:r>
      <w:rPr/>
    </w:r>
  </w:p>
  <w:p>
    <w:pPr>
      <w:pStyle w:val="PlainText"/>
      <w:jc w:val="right"/>
      <w:rPr/>
    </w:pPr>
    <w:bookmarkStart w:id="1" w:name="__DdeLink__6633_1660626854"/>
    <w:r>
      <w:rPr/>
      <w:t xml:space="preserve">PCC Guidelines for the Application of Relationship Designators in NACO Authority Records </w:t>
    </w:r>
  </w:p>
  <w:p>
    <w:pPr>
      <w:pStyle w:val="PlainText"/>
      <w:jc w:val="right"/>
      <w:rPr/>
    </w:pPr>
    <w:bookmarkStart w:id="2" w:name="__DdeLink__6633_1660626854"/>
    <w:r>
      <w:rPr/>
      <w:t>12 April 2016</w:t>
    </w:r>
    <w:bookmarkEnd w:id="2"/>
    <w:r>
      <w:rPr/>
      <w:t xml:space="preserve"> - Page </w:t>
    </w:r>
    <w:r>
      <w:rPr/>
      <w:fldChar w:fldCharType="begin"/>
    </w:r>
    <w:r>
      <w:instrText> PAGE \* ARABIC </w:instrText>
    </w:r>
    <w:r>
      <w:fldChar w:fldCharType="separate"/>
    </w:r>
    <w:r>
      <w:t>40</w:t>
    </w:r>
    <w:r>
      <w:fldChar w:fldCharType="end"/>
    </w:r>
    <w:r>
      <w:rPr/>
      <w:t xml:space="preserve"> of </w:t>
    </w:r>
    <w:r>
      <w:rPr/>
      <w:fldChar w:fldCharType="begin"/>
    </w:r>
    <w:r>
      <w:instrText> NUMPAGES \* ARABIC </w:instrText>
    </w:r>
    <w:r>
      <w:fldChar w:fldCharType="separate"/>
    </w:r>
    <w:r>
      <w:t>40</w:t>
    </w:r>
    <w:r>
      <w:fldChar w:fldCharType="end"/>
    </w:r>
  </w:p>
  <w:p>
    <w:pPr>
      <w:pStyle w:val="Footer"/>
      <w:jc w:val="right"/>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rPr/>
      </w:pPr>
      <w:r>
        <w:rPr>
          <w:rStyle w:val="Footnotereference"/>
        </w:rPr>
        <w:footnoteRef/>
        <w:tab/>
      </w:r>
      <w:r>
        <w:rPr/>
        <w:t xml:space="preserve"> </w:t>
      </w:r>
      <w:r>
        <w:rPr/>
        <w:t xml:space="preserve">This document will form the basis for the </w:t>
      </w:r>
      <w:r>
        <w:rPr>
          <w:i/>
          <w:iCs/>
        </w:rPr>
        <w:t>PCC Standing Committee on Training (SCT) Training Manual for Applying Relationship Designators in NACO Authority Records</w:t>
      </w:r>
      <w:r>
        <w:rPr/>
        <w:t>. Some parts of this document have already been expanded in anticipation of that document (see, for example, Guideline 9, Reciprocal Relationships. General Guidelines; Guideline 1 is specifically for the training manual).</w:t>
      </w:r>
    </w:p>
  </w:footnote>
  <w:footnote w:id="3">
    <w:p>
      <w:pPr>
        <w:pStyle w:val="Footnotetext"/>
        <w:rPr/>
      </w:pPr>
      <w:r>
        <w:rPr>
          <w:rStyle w:val="Footnotereference"/>
        </w:rPr>
        <w:footnoteRef/>
        <w:tab/>
      </w:r>
      <w:r>
        <w:rPr/>
        <w:t xml:space="preserve"> </w:t>
      </w:r>
      <w:r>
        <w:rPr/>
        <w:t>Pending discussion and decision by the PCC Policy Committee and the Library of Congress of the June 2015 proposal from ALA/ALCTS/CAMMS Subject Analysis Committee to permit linking between the LC/NACO Authority File and other vocabularies such as LCSH.</w:t>
      </w:r>
    </w:p>
  </w:footnote>
  <w:footnote w:id="4">
    <w:p>
      <w:pPr>
        <w:pStyle w:val="Footnotetext"/>
        <w:rPr/>
      </w:pPr>
      <w:r>
        <w:rPr>
          <w:rStyle w:val="Footnotereference"/>
        </w:rPr>
        <w:footnoteRef/>
        <w:tab/>
      </w:r>
      <w:r>
        <w:rPr/>
        <w:t xml:space="preserve"> </w:t>
      </w:r>
      <w:hyperlink r:id="rId1">
        <w:r>
          <w:rPr>
            <w:rStyle w:val="InternetLink"/>
            <w:iCs/>
          </w:rPr>
          <w:t>http://www.rdaregistry.info/</w:t>
        </w:r>
      </w:hyperlink>
      <w:r>
        <w:rPr>
          <w:iCs/>
        </w:rPr>
        <w:t>, then choose the appropriate “properties” link under “Elements.”</w:t>
      </w:r>
    </w:p>
  </w:footnote>
  <w:footnote w:id="5">
    <w:p>
      <w:pPr>
        <w:pStyle w:val="Footnotetext"/>
        <w:rPr/>
      </w:pPr>
      <w:r>
        <w:rPr>
          <w:rStyle w:val="Footnotereference"/>
        </w:rPr>
        <w:footnoteRef/>
        <w:tab/>
      </w:r>
      <w:r>
        <w:rPr/>
        <w:t xml:space="preserve"> </w:t>
      </w:r>
      <w:r>
        <w:rPr/>
        <w:t>Despite this advisory statement, some examples using relationship designators from outside RDA have been included in Guideline 16, both as examples of format and as examples of the types of relationship designators Guideline 2b might apply to.</w:t>
      </w:r>
    </w:p>
  </w:footnote>
  <w:footnote w:id="6">
    <w:p>
      <w:pPr>
        <w:pStyle w:val="Footnotetext"/>
        <w:rPr/>
      </w:pPr>
      <w:r>
        <w:rPr>
          <w:rStyle w:val="Footnotereference"/>
        </w:rPr>
        <w:footnoteRef/>
        <w:tab/>
      </w:r>
      <w:r>
        <w:rPr/>
        <w:t xml:space="preserve"> </w:t>
      </w:r>
      <w:r>
        <w:rPr/>
        <w:t>All examples in this document are coded following OCLC practice.</w:t>
      </w:r>
    </w:p>
  </w:footnote>
  <w:footnote w:id="7">
    <w:p>
      <w:pPr>
        <w:pStyle w:val="Footnotetext"/>
        <w:rPr/>
      </w:pPr>
      <w:r>
        <w:rPr>
          <w:rStyle w:val="Footnotereference"/>
        </w:rPr>
        <w:footnoteRef/>
        <w:tab/>
      </w:r>
      <w:r>
        <w:rPr/>
        <w:t xml:space="preserve"> </w:t>
      </w:r>
      <w:r>
        <w:rPr/>
        <w:t>Pending further investigation by the PCC Policy Committee.</w:t>
      </w:r>
    </w:p>
  </w:footnote>
  <w:footnote w:id="8">
    <w:p>
      <w:pPr>
        <w:pStyle w:val="Footnotetext"/>
        <w:rPr/>
      </w:pPr>
      <w:r>
        <w:rPr>
          <w:rStyle w:val="Footnotereference"/>
        </w:rPr>
        <w:footnoteRef/>
        <w:tab/>
      </w:r>
      <w:r>
        <w:rPr/>
        <w:t xml:space="preserve"> </w:t>
      </w:r>
      <w:r>
        <w:rPr/>
        <w:t>Pending change in validation routine in LC and other NACO node systems.</w:t>
      </w:r>
    </w:p>
  </w:footnote>
  <w:footnote w:id="9">
    <w:p>
      <w:pPr>
        <w:pStyle w:val="Footnotetext"/>
        <w:rPr/>
      </w:pPr>
      <w:r>
        <w:rPr>
          <w:rStyle w:val="Footnotereference"/>
        </w:rPr>
        <w:footnoteRef/>
        <w:tab/>
      </w:r>
      <w:r>
        <w:rPr/>
        <w:t xml:space="preserve"> </w:t>
      </w:r>
      <w:r>
        <w:rPr/>
        <w:t>See FAQ A1.3.</w:t>
      </w:r>
    </w:p>
  </w:footnote>
  <w:footnote w:id="10">
    <w:p>
      <w:pPr>
        <w:pStyle w:val="Footnotetext"/>
        <w:rPr/>
      </w:pPr>
      <w:r>
        <w:rPr>
          <w:rStyle w:val="Footnotereference"/>
        </w:rPr>
        <w:footnoteRef/>
        <w:tab/>
      </w:r>
      <w:r>
        <w:rPr/>
        <w:t xml:space="preserve"> </w:t>
      </w:r>
      <w:r>
        <w:rPr/>
        <w:t xml:space="preserve">Pending change to DCM Z1 551. Note: </w:t>
      </w:r>
      <w:r>
        <w:rPr>
          <w:rFonts w:cs="Calibri" w:cstheme="minorHAnsi"/>
        </w:rPr>
        <w:t>Although the preferred and variant names of a jurisdictional corporate body are recorded following guidelines in RDA Chapter 16 (see RDA 11.2.2.5.4, Governments), they are corporate bodies and their description is otherwise governed by Chapters 8 and 11 and Sections 6 and 9, which prescribe using relationship designators from Appendixes I or K.</w:t>
      </w:r>
    </w:p>
  </w:footnote>
  <w:footnote w:id="11">
    <w:p>
      <w:pPr>
        <w:pStyle w:val="Footnotetext"/>
        <w:rPr/>
      </w:pPr>
      <w:r>
        <w:rPr>
          <w:rStyle w:val="Footnotereference"/>
        </w:rPr>
        <w:footnoteRef/>
        <w:tab/>
      </w:r>
      <w:r>
        <w:rPr/>
        <w:t xml:space="preserve"> </w:t>
      </w:r>
      <w:r>
        <w:rPr/>
        <w:t>Pending change to DCM Z1 551. See also note above, in footnote 9.</w:t>
      </w:r>
    </w:p>
  </w:footnote>
  <w:footnote w:id="12">
    <w:p>
      <w:pPr>
        <w:pStyle w:val="Footnotetext"/>
        <w:rPr/>
      </w:pPr>
      <w:r>
        <w:rPr>
          <w:rStyle w:val="Footnotereference"/>
        </w:rPr>
        <w:footnoteRef/>
        <w:tab/>
      </w:r>
      <w:r>
        <w:rPr/>
        <w:t xml:space="preserve"> </w:t>
      </w:r>
      <w:r>
        <w:rPr/>
        <w:t>See also Guideline 15a)</w:t>
      </w:r>
    </w:p>
  </w:footnote>
  <w:footnote w:id="13">
    <w:p>
      <w:pPr>
        <w:pStyle w:val="Footnotetext"/>
        <w:rPr/>
      </w:pPr>
      <w:r>
        <w:rPr>
          <w:rStyle w:val="Footnotereference"/>
        </w:rPr>
        <w:footnoteRef/>
        <w:tab/>
      </w:r>
      <w:r>
        <w:rPr/>
        <w:t xml:space="preserve"> </w:t>
      </w:r>
      <w:r>
        <w:rPr/>
        <w:t>Pending change in validation routine in LC and other NACO node systems.</w:t>
      </w:r>
    </w:p>
  </w:footnote>
  <w:footnote w:id="14">
    <w:p>
      <w:pPr>
        <w:pStyle w:val="Footnotetext"/>
        <w:rPr/>
      </w:pPr>
      <w:r>
        <w:rPr>
          <w:rStyle w:val="Footnotereference"/>
        </w:rPr>
        <w:footnoteRef/>
        <w:tab/>
      </w:r>
      <w:r>
        <w:rPr/>
        <w:t xml:space="preserve"> </w:t>
      </w:r>
      <w:r>
        <w:rPr/>
        <w:t>The correct MARC coding for content type is subfield $h. However, this subfield does not currently validate for authority records in the OCLC or LC systems. Pending correction of this, use subfield $s, e.g. “Selfors, Suzanne. $t Imaginary veterinary. $s Spoken word”</w:t>
      </w:r>
    </w:p>
  </w:footnote>
  <w:footnote w:id="15">
    <w:p>
      <w:pPr>
        <w:pStyle w:val="Footnotetext"/>
        <w:rPr/>
      </w:pPr>
      <w:r>
        <w:rPr>
          <w:rStyle w:val="Footnotereference"/>
        </w:rPr>
        <w:footnoteRef/>
        <w:tab/>
      </w:r>
      <w:r>
        <w:rPr/>
        <w:t xml:space="preserve"> </w:t>
      </w:r>
      <w:r>
        <w:rPr/>
        <w:t>The correct MARC coding for content type is subfield $h. However, this subfield does not currently validate for authority records in the OCLC or LC systems. Pending correction of this, use subfield $s. In this case, since $s is not repeatable, encode both the content type and the other distinguishing characteristic in a single subfield $s: “Dvořák, Antonín, $d 1841-1904. $t Concertos, $m cello, orchestra, $n op. 104, $r B minor. $s Performed music (Cassadó)”</w:t>
      </w:r>
    </w:p>
  </w:footnote>
</w:footnotes>
</file>

<file path=word/settings.xml><?xml version="1.0" encoding="utf-8"?>
<w:settings xmlns:w="http://schemas.openxmlformats.org/wordprocessingml/2006/main">
  <w:zoom w:percent="100"/>
  <w:defaultTabStop w:val="720"/>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he-IL"/>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en-US" w:eastAsia="en-US" w:bidi="he-IL"/>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c3658"/>
    <w:pPr>
      <w:widowControl/>
      <w:bidi w:val="0"/>
      <w:spacing w:lineRule="auto" w:line="259" w:before="0" w:after="160"/>
      <w:jc w:val="left"/>
    </w:pPr>
    <w:rPr>
      <w:rFonts w:ascii="Calibri" w:hAnsi="Calibri" w:eastAsia="Calibri" w:cs="Arial" w:asciiTheme="minorHAnsi" w:cstheme="minorBidi" w:eastAsiaTheme="minorHAnsi" w:hAnsiTheme="minorHAnsi"/>
      <w:color w:val="auto"/>
      <w:sz w:val="22"/>
      <w:szCs w:val="22"/>
      <w:lang w:val="en-US" w:eastAsia="en-US" w:bidi="he-IL"/>
    </w:rPr>
  </w:style>
  <w:style w:type="character" w:styleId="DefaultParagraphFont" w:default="1">
    <w:name w:val="Default Paragraph Font"/>
    <w:uiPriority w:val="1"/>
    <w:semiHidden/>
    <w:unhideWhenUsed/>
    <w:qFormat/>
    <w:rPr/>
  </w:style>
  <w:style w:type="character" w:styleId="FootnoteTextChar" w:customStyle="1">
    <w:name w:val="Footnote Text Char"/>
    <w:basedOn w:val="DefaultParagraphFont"/>
    <w:link w:val="FootnoteText"/>
    <w:uiPriority w:val="99"/>
    <w:qFormat/>
    <w:rsid w:val="002c3658"/>
    <w:rPr>
      <w:sz w:val="20"/>
      <w:szCs w:val="20"/>
    </w:rPr>
  </w:style>
  <w:style w:type="character" w:styleId="Footnotereference">
    <w:name w:val="footnote reference"/>
    <w:basedOn w:val="DefaultParagraphFont"/>
    <w:uiPriority w:val="99"/>
    <w:semiHidden/>
    <w:unhideWhenUsed/>
    <w:qFormat/>
    <w:rsid w:val="002c3658"/>
    <w:rPr>
      <w:vertAlign w:val="superscript"/>
    </w:rPr>
  </w:style>
  <w:style w:type="character" w:styleId="InternetLink">
    <w:name w:val="Internet Link"/>
    <w:basedOn w:val="DefaultParagraphFont"/>
    <w:uiPriority w:val="99"/>
    <w:unhideWhenUsed/>
    <w:rsid w:val="0075559d"/>
    <w:rPr>
      <w:color w:val="0000FF"/>
      <w:u w:val="single"/>
    </w:rPr>
  </w:style>
  <w:style w:type="character" w:styleId="PlainTextChar" w:customStyle="1">
    <w:name w:val="Plain Text Char"/>
    <w:basedOn w:val="DefaultParagraphFont"/>
    <w:link w:val="PlainText"/>
    <w:uiPriority w:val="99"/>
    <w:semiHidden/>
    <w:qFormat/>
    <w:rsid w:val="00872e13"/>
    <w:rPr>
      <w:rFonts w:ascii="Calibri" w:hAnsi="Calibri" w:cs="Consolas"/>
      <w:szCs w:val="21"/>
      <w:lang w:bidi="ar-SA"/>
    </w:rPr>
  </w:style>
  <w:style w:type="character" w:styleId="CommentTextChar" w:customStyle="1">
    <w:name w:val="Comment Text Char"/>
    <w:basedOn w:val="DefaultParagraphFont"/>
    <w:link w:val="CommentText"/>
    <w:uiPriority w:val="99"/>
    <w:semiHidden/>
    <w:qFormat/>
    <w:rsid w:val="00d167c0"/>
    <w:rPr>
      <w:rFonts w:ascii="Calibri" w:hAnsi="Calibri" w:eastAsia="SimSun" w:cs="Arial"/>
      <w:sz w:val="20"/>
      <w:szCs w:val="20"/>
      <w:lang w:eastAsia="zh-CN" w:bidi="ar-SA"/>
    </w:rPr>
  </w:style>
  <w:style w:type="character" w:styleId="HeaderChar" w:customStyle="1">
    <w:name w:val="Header Char"/>
    <w:basedOn w:val="DefaultParagraphFont"/>
    <w:link w:val="Header"/>
    <w:uiPriority w:val="99"/>
    <w:qFormat/>
    <w:rsid w:val="00110664"/>
    <w:rPr/>
  </w:style>
  <w:style w:type="character" w:styleId="FooterChar" w:customStyle="1">
    <w:name w:val="Footer Char"/>
    <w:basedOn w:val="DefaultParagraphFont"/>
    <w:link w:val="Footer"/>
    <w:uiPriority w:val="99"/>
    <w:qFormat/>
    <w:rsid w:val="00110664"/>
    <w:rPr/>
  </w:style>
  <w:style w:type="character" w:styleId="Annotationreference">
    <w:name w:val="annotation reference"/>
    <w:basedOn w:val="DefaultParagraphFont"/>
    <w:uiPriority w:val="99"/>
    <w:semiHidden/>
    <w:unhideWhenUsed/>
    <w:qFormat/>
    <w:rsid w:val="00383d19"/>
    <w:rPr>
      <w:sz w:val="16"/>
      <w:szCs w:val="16"/>
    </w:rPr>
  </w:style>
  <w:style w:type="character" w:styleId="CommentSubjectChar" w:customStyle="1">
    <w:name w:val="Comment Subject Char"/>
    <w:basedOn w:val="CommentTextChar"/>
    <w:link w:val="CommentSubject"/>
    <w:uiPriority w:val="99"/>
    <w:semiHidden/>
    <w:qFormat/>
    <w:rsid w:val="00383d19"/>
    <w:rPr>
      <w:rFonts w:ascii="Calibri" w:hAnsi="Calibri" w:eastAsia="SimSun" w:cs="Arial"/>
      <w:b/>
      <w:bCs/>
      <w:sz w:val="20"/>
      <w:szCs w:val="20"/>
      <w:lang w:eastAsia="zh-CN" w:bidi="ar-SA"/>
    </w:rPr>
  </w:style>
  <w:style w:type="character" w:styleId="BalloonTextChar" w:customStyle="1">
    <w:name w:val="Balloon Text Char"/>
    <w:basedOn w:val="DefaultParagraphFont"/>
    <w:link w:val="BalloonText"/>
    <w:uiPriority w:val="99"/>
    <w:semiHidden/>
    <w:qFormat/>
    <w:rsid w:val="00383d19"/>
    <w:rPr>
      <w:rFonts w:ascii="Segoe UI" w:hAnsi="Segoe UI" w:cs="Segoe UI"/>
      <w:sz w:val="18"/>
      <w:szCs w:val="18"/>
    </w:rPr>
  </w:style>
  <w:style w:type="character" w:styleId="FollowedHyperlink">
    <w:name w:val="FollowedHyperlink"/>
    <w:basedOn w:val="DefaultParagraphFont"/>
    <w:uiPriority w:val="99"/>
    <w:semiHidden/>
    <w:unhideWhenUsed/>
    <w:qFormat/>
    <w:rsid w:val="00155411"/>
    <w:rPr>
      <w:color w:val="954F72" w:themeColor="followedHyperlink"/>
      <w:u w:val="single"/>
    </w:rPr>
  </w:style>
  <w:style w:type="character" w:styleId="Bold" w:customStyle="1">
    <w:name w:val="bold"/>
    <w:basedOn w:val="DefaultParagraphFont"/>
    <w:qFormat/>
    <w:rsid w:val="00257738"/>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FootnoteCharacters">
    <w:name w:val="Footnote Characters"/>
    <w:qFormat/>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Footnotetext">
    <w:name w:val="footnote text"/>
    <w:basedOn w:val="Normal"/>
    <w:link w:val="FootnoteTextChar"/>
    <w:uiPriority w:val="99"/>
    <w:unhideWhenUsed/>
    <w:qFormat/>
    <w:rsid w:val="002c3658"/>
    <w:pPr>
      <w:spacing w:lineRule="auto" w:line="240" w:before="0" w:after="0"/>
    </w:pPr>
    <w:rPr>
      <w:sz w:val="20"/>
      <w:szCs w:val="20"/>
    </w:rPr>
  </w:style>
  <w:style w:type="paragraph" w:styleId="NormalWeb">
    <w:name w:val="Normal (Web)"/>
    <w:basedOn w:val="Normal"/>
    <w:uiPriority w:val="99"/>
    <w:unhideWhenUsed/>
    <w:qFormat/>
    <w:rsid w:val="002c3658"/>
    <w:pPr>
      <w:spacing w:lineRule="auto" w:line="240" w:before="0" w:after="0"/>
    </w:pPr>
    <w:rPr>
      <w:rFonts w:ascii="Times New Roman" w:hAnsi="Times New Roman" w:cs="Times New Roman"/>
      <w:sz w:val="24"/>
      <w:szCs w:val="24"/>
      <w:lang w:bidi="ar-SA"/>
    </w:rPr>
  </w:style>
  <w:style w:type="paragraph" w:styleId="ListParagraph">
    <w:name w:val="List Paragraph"/>
    <w:basedOn w:val="Normal"/>
    <w:uiPriority w:val="34"/>
    <w:qFormat/>
    <w:rsid w:val="00957391"/>
    <w:pPr>
      <w:spacing w:before="0" w:after="160"/>
      <w:ind w:left="720" w:hanging="0"/>
      <w:contextualSpacing/>
    </w:pPr>
    <w:rPr/>
  </w:style>
  <w:style w:type="paragraph" w:styleId="PlainText">
    <w:name w:val="Plain Text"/>
    <w:basedOn w:val="Normal"/>
    <w:link w:val="PlainTextChar"/>
    <w:uiPriority w:val="99"/>
    <w:semiHidden/>
    <w:unhideWhenUsed/>
    <w:qFormat/>
    <w:rsid w:val="00872e13"/>
    <w:pPr>
      <w:spacing w:lineRule="auto" w:line="240" w:before="0" w:after="0"/>
    </w:pPr>
    <w:rPr>
      <w:rFonts w:ascii="Calibri" w:hAnsi="Calibri" w:cs="Consolas"/>
      <w:szCs w:val="21"/>
      <w:lang w:bidi="ar-SA"/>
    </w:rPr>
  </w:style>
  <w:style w:type="paragraph" w:styleId="Normal1" w:customStyle="1">
    <w:name w:val="Normal1"/>
    <w:basedOn w:val="Normal"/>
    <w:uiPriority w:val="99"/>
    <w:qFormat/>
    <w:rsid w:val="00872e13"/>
    <w:pPr>
      <w:spacing w:lineRule="auto" w:line="276" w:before="0" w:after="200"/>
    </w:pPr>
    <w:rPr>
      <w:rFonts w:ascii="Calibri" w:hAnsi="Calibri" w:cs="Times New Roman"/>
      <w:color w:val="000000"/>
      <w:lang w:eastAsia="zh-CN" w:bidi="ar-SA"/>
    </w:rPr>
  </w:style>
  <w:style w:type="paragraph" w:styleId="Annotationtext">
    <w:name w:val="annotation text"/>
    <w:basedOn w:val="Normal"/>
    <w:link w:val="CommentTextChar"/>
    <w:uiPriority w:val="99"/>
    <w:semiHidden/>
    <w:unhideWhenUsed/>
    <w:qFormat/>
    <w:rsid w:val="00d167c0"/>
    <w:pPr>
      <w:spacing w:lineRule="auto" w:line="240" w:before="0" w:after="0"/>
    </w:pPr>
    <w:rPr>
      <w:rFonts w:ascii="Calibri" w:hAnsi="Calibri" w:eastAsia="SimSun" w:cs="Arial"/>
      <w:sz w:val="20"/>
      <w:szCs w:val="20"/>
      <w:lang w:eastAsia="zh-CN" w:bidi="ar-SA"/>
    </w:rPr>
  </w:style>
  <w:style w:type="paragraph" w:styleId="Header">
    <w:name w:val="Header"/>
    <w:basedOn w:val="Normal"/>
    <w:link w:val="HeaderChar"/>
    <w:uiPriority w:val="99"/>
    <w:unhideWhenUsed/>
    <w:rsid w:val="00110664"/>
    <w:pPr>
      <w:tabs>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110664"/>
    <w:pPr>
      <w:tabs>
        <w:tab w:val="center" w:pos="4680" w:leader="none"/>
        <w:tab w:val="right" w:pos="9360" w:leader="none"/>
      </w:tabs>
      <w:spacing w:lineRule="auto" w:line="240" w:before="0" w:after="0"/>
    </w:pPr>
    <w:rPr/>
  </w:style>
  <w:style w:type="paragraph" w:styleId="Annotationsubject">
    <w:name w:val="annotation subject"/>
    <w:basedOn w:val="Annotationtext"/>
    <w:link w:val="CommentSubjectChar"/>
    <w:uiPriority w:val="99"/>
    <w:semiHidden/>
    <w:unhideWhenUsed/>
    <w:qFormat/>
    <w:rsid w:val="00383d19"/>
    <w:pPr>
      <w:spacing w:before="0" w:after="160"/>
    </w:pPr>
    <w:rPr>
      <w:rFonts w:ascii="Calibri" w:hAnsi="Calibri" w:eastAsia="Calibri" w:cs="Arial" w:asciiTheme="minorHAnsi" w:cstheme="minorBidi" w:eastAsiaTheme="minorHAnsi" w:hAnsiTheme="minorHAnsi"/>
      <w:b/>
      <w:bCs/>
      <w:lang w:eastAsia="en-US" w:bidi="he-IL"/>
    </w:rPr>
  </w:style>
  <w:style w:type="paragraph" w:styleId="BalloonText">
    <w:name w:val="Balloon Text"/>
    <w:basedOn w:val="Normal"/>
    <w:link w:val="BalloonTextChar"/>
    <w:uiPriority w:val="99"/>
    <w:semiHidden/>
    <w:unhideWhenUsed/>
    <w:qFormat/>
    <w:rsid w:val="00383d19"/>
    <w:pPr>
      <w:spacing w:lineRule="auto" w:line="240" w:before="0" w:after="0"/>
    </w:pPr>
    <w:rPr>
      <w:rFonts w:ascii="Segoe UI" w:hAnsi="Segoe UI" w:cs="Segoe UI"/>
      <w:sz w:val="18"/>
      <w:szCs w:val="18"/>
    </w:rPr>
  </w:style>
  <w:style w:type="paragraph" w:styleId="Default" w:customStyle="1">
    <w:name w:val="Default"/>
    <w:basedOn w:val="Normal"/>
    <w:uiPriority w:val="99"/>
    <w:qFormat/>
    <w:rsid w:val="00021196"/>
    <w:pPr>
      <w:spacing w:lineRule="auto" w:line="240" w:before="0" w:after="0"/>
    </w:pPr>
    <w:rPr>
      <w:rFonts w:ascii="Tahoma" w:hAnsi="Tahoma" w:cs="Tahoma"/>
      <w:color w:val="000000"/>
      <w:sz w:val="24"/>
      <w:szCs w:val="24"/>
    </w:rPr>
  </w:style>
  <w:style w:type="paragraph" w:styleId="Footnote">
    <w:name w:val="Footnote Text"/>
    <w:basedOn w:val="Normal"/>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loc.gov/aba/pcc/sct/documents/rel-desig-guide-bib.pdf" TargetMode="External"/><Relationship Id="rId3" Type="http://schemas.openxmlformats.org/officeDocument/2006/relationships/hyperlink" Target="https://www.loc.gov/aba/pcc/scs/RD-Requests.html" TargetMode="External"/><Relationship Id="rId4" Type="http://schemas.openxmlformats.org/officeDocument/2006/relationships/hyperlink" Target="http://www.loc.gov/catdir/cpso/pseud.pdf" TargetMode="Externa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www.rdaregistry.info/"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03B58-F9DC-4822-8001-BEB940737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LibreOffice/5.2.4.2$Windows_x86 LibreOffice_project/3d5603e1122f0f102b62521720ab13a38a4e0eb0</Application>
  <Pages>40</Pages>
  <Words>8239</Words>
  <Characters>42239</Characters>
  <CharactersWithSpaces>49865</CharactersWithSpaces>
  <Paragraphs>680</Paragraphs>
  <Company>Brigham Young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2016-04-27T19:53:00Z</dcterms:created>
  <dc:creator>Robert Maxwell</dc:creator>
  <dc:description/>
  <dc:language>en-US</dc:language>
  <cp:lastModifiedBy>Hawkins Les</cp:lastModifiedBy>
  <cp:lastPrinted>2016-03-25T04:55:00Z</cp:lastPrinted>
  <dcterms:modified xsi:type="dcterms:W3CDTF">2016-04-27T19:53:00Z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Brigham Young University</vt:lpwstr>
  </property>
  <property fmtid="{D5CDD505-2E9C-101B-9397-08002B2CF9AE}" pid="4" name="DocSecurity">
    <vt:i4>4</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